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1D2B9" w14:textId="77777777" w:rsidR="00625317" w:rsidRDefault="00625317" w:rsidP="00CA43B5">
      <w:pPr>
        <w:jc w:val="center"/>
        <w:rPr>
          <w:b/>
          <w:bCs/>
          <w:sz w:val="32"/>
          <w:szCs w:val="32"/>
          <w:u w:val="single"/>
        </w:rPr>
      </w:pPr>
    </w:p>
    <w:p w14:paraId="752D7687" w14:textId="77777777" w:rsidR="00625317" w:rsidRDefault="00625317" w:rsidP="00CA43B5">
      <w:pPr>
        <w:jc w:val="center"/>
        <w:rPr>
          <w:b/>
          <w:bCs/>
          <w:sz w:val="32"/>
          <w:szCs w:val="32"/>
          <w:u w:val="single"/>
        </w:rPr>
      </w:pPr>
    </w:p>
    <w:p w14:paraId="78C6FFAF" w14:textId="77777777" w:rsidR="00625317" w:rsidRDefault="00625317" w:rsidP="00CA43B5">
      <w:pPr>
        <w:jc w:val="center"/>
        <w:rPr>
          <w:b/>
          <w:bCs/>
          <w:sz w:val="32"/>
          <w:szCs w:val="32"/>
          <w:u w:val="single"/>
        </w:rPr>
      </w:pPr>
    </w:p>
    <w:p w14:paraId="46D818B4" w14:textId="77777777" w:rsidR="00625317" w:rsidRDefault="00625317" w:rsidP="00CA43B5">
      <w:pPr>
        <w:jc w:val="center"/>
        <w:rPr>
          <w:b/>
          <w:bCs/>
          <w:sz w:val="32"/>
          <w:szCs w:val="32"/>
          <w:u w:val="single"/>
        </w:rPr>
      </w:pPr>
    </w:p>
    <w:p w14:paraId="32B35178" w14:textId="77777777" w:rsidR="00967E69" w:rsidRDefault="000A6F03" w:rsidP="00CA43B5">
      <w:pPr>
        <w:jc w:val="center"/>
        <w:rPr>
          <w:b/>
          <w:bCs/>
          <w:sz w:val="32"/>
          <w:szCs w:val="32"/>
          <w:u w:val="single"/>
        </w:rPr>
      </w:pPr>
      <w:r w:rsidRPr="00625317">
        <w:rPr>
          <w:b/>
          <w:bCs/>
          <w:sz w:val="32"/>
          <w:szCs w:val="32"/>
          <w:u w:val="single"/>
        </w:rPr>
        <w:t>Cushing’s management during COVID-19</w:t>
      </w:r>
      <w:r>
        <w:rPr>
          <w:b/>
          <w:bCs/>
          <w:sz w:val="32"/>
          <w:szCs w:val="32"/>
          <w:u w:val="single"/>
        </w:rPr>
        <w:t xml:space="preserve">: </w:t>
      </w:r>
      <w:r w:rsidR="00663901">
        <w:rPr>
          <w:b/>
          <w:bCs/>
          <w:sz w:val="32"/>
          <w:szCs w:val="32"/>
          <w:u w:val="single"/>
        </w:rPr>
        <w:t>L</w:t>
      </w:r>
      <w:r w:rsidR="008D3B0D">
        <w:rPr>
          <w:b/>
          <w:bCs/>
          <w:sz w:val="32"/>
          <w:szCs w:val="32"/>
          <w:u w:val="single"/>
        </w:rPr>
        <w:t xml:space="preserve">ay Summary of </w:t>
      </w:r>
    </w:p>
    <w:p w14:paraId="434624F7" w14:textId="38DA887F" w:rsidR="00625317" w:rsidRDefault="008D3B0D" w:rsidP="00CA43B5">
      <w:pPr>
        <w:jc w:val="center"/>
        <w:rPr>
          <w:b/>
          <w:bCs/>
          <w:sz w:val="32"/>
          <w:szCs w:val="32"/>
          <w:u w:val="single"/>
        </w:rPr>
      </w:pPr>
      <w:r>
        <w:rPr>
          <w:b/>
          <w:bCs/>
          <w:sz w:val="32"/>
          <w:szCs w:val="32"/>
          <w:u w:val="single"/>
        </w:rPr>
        <w:t>Expert Guidance published in</w:t>
      </w:r>
      <w:r w:rsidR="001023BD">
        <w:rPr>
          <w:b/>
          <w:bCs/>
          <w:sz w:val="32"/>
          <w:szCs w:val="32"/>
          <w:u w:val="single"/>
        </w:rPr>
        <w:t xml:space="preserve"> </w:t>
      </w:r>
      <w:r w:rsidR="00D47413">
        <w:rPr>
          <w:b/>
          <w:bCs/>
          <w:sz w:val="32"/>
          <w:szCs w:val="32"/>
          <w:u w:val="single"/>
        </w:rPr>
        <w:t xml:space="preserve">the </w:t>
      </w:r>
      <w:r>
        <w:rPr>
          <w:b/>
          <w:bCs/>
          <w:sz w:val="32"/>
          <w:szCs w:val="32"/>
          <w:u w:val="single"/>
        </w:rPr>
        <w:t>European Journal of Endocrinology</w:t>
      </w:r>
    </w:p>
    <w:p w14:paraId="7242539D" w14:textId="4F89216A" w:rsidR="00625317" w:rsidRPr="00625317" w:rsidRDefault="00625317" w:rsidP="00CA43B5">
      <w:pPr>
        <w:jc w:val="center"/>
        <w:rPr>
          <w:b/>
          <w:bCs/>
          <w:sz w:val="32"/>
          <w:szCs w:val="32"/>
        </w:rPr>
      </w:pPr>
      <w:r w:rsidRPr="00625317">
        <w:rPr>
          <w:b/>
          <w:bCs/>
          <w:sz w:val="32"/>
          <w:szCs w:val="32"/>
        </w:rPr>
        <w:t>Prepared for HRA Pharma Rare Diseases</w:t>
      </w:r>
    </w:p>
    <w:p w14:paraId="5AD3B84C" w14:textId="7232FB7A" w:rsidR="00625317" w:rsidRPr="00625317" w:rsidRDefault="00625317" w:rsidP="00CA43B5">
      <w:pPr>
        <w:jc w:val="center"/>
        <w:rPr>
          <w:b/>
          <w:bCs/>
          <w:sz w:val="32"/>
          <w:szCs w:val="32"/>
        </w:rPr>
      </w:pPr>
      <w:r w:rsidRPr="00625317">
        <w:rPr>
          <w:b/>
          <w:bCs/>
          <w:sz w:val="32"/>
          <w:szCs w:val="32"/>
        </w:rPr>
        <w:t xml:space="preserve">By Indigo Pharma Consulting </w:t>
      </w:r>
    </w:p>
    <w:p w14:paraId="28E67115" w14:textId="4F8B6887" w:rsidR="00625317" w:rsidRPr="00625317" w:rsidRDefault="00625317" w:rsidP="00CA43B5">
      <w:pPr>
        <w:jc w:val="center"/>
        <w:rPr>
          <w:b/>
          <w:bCs/>
          <w:sz w:val="32"/>
          <w:szCs w:val="32"/>
        </w:rPr>
      </w:pPr>
      <w:r w:rsidRPr="00625317">
        <w:rPr>
          <w:b/>
          <w:bCs/>
          <w:sz w:val="32"/>
          <w:szCs w:val="32"/>
        </w:rPr>
        <w:t>1</w:t>
      </w:r>
      <w:r w:rsidR="004A4138">
        <w:rPr>
          <w:b/>
          <w:bCs/>
          <w:sz w:val="32"/>
          <w:szCs w:val="32"/>
        </w:rPr>
        <w:t>8</w:t>
      </w:r>
      <w:r w:rsidRPr="00625317">
        <w:rPr>
          <w:b/>
          <w:bCs/>
          <w:sz w:val="32"/>
          <w:szCs w:val="32"/>
          <w:vertAlign w:val="superscript"/>
        </w:rPr>
        <w:t>th</w:t>
      </w:r>
      <w:r w:rsidRPr="00625317">
        <w:rPr>
          <w:b/>
          <w:bCs/>
          <w:sz w:val="32"/>
          <w:szCs w:val="32"/>
        </w:rPr>
        <w:t xml:space="preserve"> May 2020</w:t>
      </w:r>
    </w:p>
    <w:p w14:paraId="04F3623A" w14:textId="080BF123" w:rsidR="00625317" w:rsidRPr="00625317" w:rsidRDefault="00625317" w:rsidP="00CA43B5">
      <w:pPr>
        <w:jc w:val="center"/>
        <w:rPr>
          <w:b/>
          <w:bCs/>
          <w:sz w:val="32"/>
          <w:szCs w:val="32"/>
        </w:rPr>
      </w:pPr>
    </w:p>
    <w:p w14:paraId="4D2E89AE" w14:textId="77777777" w:rsidR="00625317" w:rsidRDefault="00625317" w:rsidP="00625317">
      <w:pPr>
        <w:rPr>
          <w:b/>
          <w:bCs/>
          <w:sz w:val="32"/>
          <w:szCs w:val="32"/>
          <w:u w:val="single"/>
        </w:rPr>
      </w:pPr>
    </w:p>
    <w:p w14:paraId="5B242F28" w14:textId="77777777" w:rsidR="00625317" w:rsidRDefault="00625317" w:rsidP="00CA43B5">
      <w:pPr>
        <w:jc w:val="center"/>
        <w:rPr>
          <w:b/>
          <w:bCs/>
          <w:sz w:val="32"/>
          <w:szCs w:val="32"/>
          <w:u w:val="single"/>
        </w:rPr>
      </w:pPr>
    </w:p>
    <w:p w14:paraId="1583DD26" w14:textId="77777777" w:rsidR="00625317" w:rsidRDefault="00625317" w:rsidP="00CA43B5">
      <w:pPr>
        <w:jc w:val="center"/>
        <w:rPr>
          <w:b/>
          <w:bCs/>
          <w:sz w:val="32"/>
          <w:szCs w:val="32"/>
          <w:u w:val="single"/>
        </w:rPr>
      </w:pPr>
    </w:p>
    <w:p w14:paraId="514CE599" w14:textId="77777777" w:rsidR="00625317" w:rsidRDefault="00625317" w:rsidP="00CA43B5">
      <w:pPr>
        <w:jc w:val="center"/>
        <w:rPr>
          <w:b/>
          <w:bCs/>
          <w:sz w:val="32"/>
          <w:szCs w:val="32"/>
          <w:u w:val="single"/>
        </w:rPr>
      </w:pPr>
    </w:p>
    <w:p w14:paraId="3D87085A" w14:textId="77777777" w:rsidR="00625317" w:rsidRDefault="00625317" w:rsidP="00CA43B5">
      <w:pPr>
        <w:jc w:val="center"/>
        <w:rPr>
          <w:b/>
          <w:bCs/>
          <w:sz w:val="32"/>
          <w:szCs w:val="32"/>
          <w:u w:val="single"/>
        </w:rPr>
      </w:pPr>
    </w:p>
    <w:p w14:paraId="55C28FAA" w14:textId="77777777" w:rsidR="00625317" w:rsidRDefault="00625317" w:rsidP="00CA43B5">
      <w:pPr>
        <w:jc w:val="center"/>
        <w:rPr>
          <w:b/>
          <w:bCs/>
          <w:sz w:val="32"/>
          <w:szCs w:val="32"/>
          <w:u w:val="single"/>
        </w:rPr>
      </w:pPr>
    </w:p>
    <w:p w14:paraId="520AC366" w14:textId="77777777" w:rsidR="00625317" w:rsidRDefault="00625317" w:rsidP="00CA43B5">
      <w:pPr>
        <w:jc w:val="center"/>
        <w:rPr>
          <w:b/>
          <w:bCs/>
          <w:sz w:val="32"/>
          <w:szCs w:val="32"/>
          <w:u w:val="single"/>
        </w:rPr>
      </w:pPr>
    </w:p>
    <w:p w14:paraId="7CA3C36D" w14:textId="77777777" w:rsidR="00625317" w:rsidRDefault="00625317" w:rsidP="00CA43B5">
      <w:pPr>
        <w:jc w:val="center"/>
        <w:rPr>
          <w:b/>
          <w:bCs/>
          <w:sz w:val="32"/>
          <w:szCs w:val="32"/>
          <w:u w:val="single"/>
        </w:rPr>
      </w:pPr>
    </w:p>
    <w:p w14:paraId="10139C1E" w14:textId="77777777" w:rsidR="00625317" w:rsidRDefault="00625317" w:rsidP="00CA43B5">
      <w:pPr>
        <w:jc w:val="center"/>
        <w:rPr>
          <w:b/>
          <w:bCs/>
          <w:sz w:val="32"/>
          <w:szCs w:val="32"/>
          <w:u w:val="single"/>
        </w:rPr>
      </w:pPr>
    </w:p>
    <w:p w14:paraId="7AB9C1A8" w14:textId="77777777" w:rsidR="00625317" w:rsidRDefault="00625317" w:rsidP="00CA43B5">
      <w:pPr>
        <w:jc w:val="center"/>
        <w:rPr>
          <w:b/>
          <w:bCs/>
          <w:sz w:val="32"/>
          <w:szCs w:val="32"/>
          <w:u w:val="single"/>
        </w:rPr>
      </w:pPr>
    </w:p>
    <w:p w14:paraId="205F587A" w14:textId="2A346A97" w:rsidR="00625317" w:rsidRDefault="00625317" w:rsidP="00CA43B5">
      <w:pPr>
        <w:jc w:val="center"/>
        <w:rPr>
          <w:b/>
          <w:bCs/>
          <w:sz w:val="32"/>
          <w:szCs w:val="32"/>
          <w:u w:val="single"/>
        </w:rPr>
      </w:pPr>
    </w:p>
    <w:p w14:paraId="37E9E94A" w14:textId="01892C19" w:rsidR="001023BD" w:rsidRDefault="001023BD" w:rsidP="00CA43B5">
      <w:pPr>
        <w:jc w:val="center"/>
        <w:rPr>
          <w:b/>
          <w:bCs/>
          <w:sz w:val="32"/>
          <w:szCs w:val="32"/>
          <w:u w:val="single"/>
        </w:rPr>
      </w:pPr>
    </w:p>
    <w:p w14:paraId="066D711C" w14:textId="77777777" w:rsidR="00967E69" w:rsidRDefault="00967E69" w:rsidP="00CA43B5">
      <w:pPr>
        <w:jc w:val="center"/>
        <w:rPr>
          <w:b/>
          <w:bCs/>
          <w:sz w:val="32"/>
          <w:szCs w:val="32"/>
          <w:u w:val="single"/>
        </w:rPr>
      </w:pPr>
    </w:p>
    <w:p w14:paraId="483E6134" w14:textId="77777777" w:rsidR="0091302B" w:rsidRDefault="0091302B" w:rsidP="00CA43B5">
      <w:pPr>
        <w:jc w:val="center"/>
        <w:rPr>
          <w:b/>
          <w:bCs/>
          <w:sz w:val="32"/>
          <w:szCs w:val="32"/>
          <w:u w:val="single"/>
        </w:rPr>
      </w:pPr>
    </w:p>
    <w:p w14:paraId="6D06A580" w14:textId="3DEDED76" w:rsidR="007928F8" w:rsidRDefault="00C34C36" w:rsidP="00CA43B5">
      <w:pPr>
        <w:jc w:val="center"/>
        <w:rPr>
          <w:b/>
          <w:bCs/>
          <w:sz w:val="32"/>
          <w:szCs w:val="32"/>
          <w:u w:val="single"/>
        </w:rPr>
      </w:pPr>
      <w:r w:rsidRPr="00CA43B5">
        <w:rPr>
          <w:b/>
          <w:bCs/>
          <w:sz w:val="32"/>
          <w:szCs w:val="32"/>
          <w:u w:val="single"/>
        </w:rPr>
        <w:t xml:space="preserve">What to </w:t>
      </w:r>
      <w:r w:rsidR="007D60C3" w:rsidRPr="00CA43B5">
        <w:rPr>
          <w:b/>
          <w:bCs/>
          <w:sz w:val="32"/>
          <w:szCs w:val="32"/>
          <w:u w:val="single"/>
        </w:rPr>
        <w:t>E</w:t>
      </w:r>
      <w:r w:rsidRPr="00CA43B5">
        <w:rPr>
          <w:b/>
          <w:bCs/>
          <w:sz w:val="32"/>
          <w:szCs w:val="32"/>
          <w:u w:val="single"/>
        </w:rPr>
        <w:t xml:space="preserve">xpect as a </w:t>
      </w:r>
      <w:r w:rsidR="00FC0524">
        <w:rPr>
          <w:b/>
          <w:bCs/>
          <w:sz w:val="32"/>
          <w:szCs w:val="32"/>
          <w:u w:val="single"/>
        </w:rPr>
        <w:t>P</w:t>
      </w:r>
      <w:r w:rsidR="00BE243D">
        <w:rPr>
          <w:b/>
          <w:bCs/>
          <w:sz w:val="32"/>
          <w:szCs w:val="32"/>
          <w:u w:val="single"/>
        </w:rPr>
        <w:t xml:space="preserve">erson </w:t>
      </w:r>
      <w:r w:rsidR="00FC0524">
        <w:rPr>
          <w:b/>
          <w:bCs/>
          <w:sz w:val="32"/>
          <w:szCs w:val="32"/>
          <w:u w:val="single"/>
        </w:rPr>
        <w:t>L</w:t>
      </w:r>
      <w:r w:rsidR="00BE243D">
        <w:rPr>
          <w:b/>
          <w:bCs/>
          <w:sz w:val="32"/>
          <w:szCs w:val="32"/>
          <w:u w:val="single"/>
        </w:rPr>
        <w:t>iving with</w:t>
      </w:r>
      <w:r w:rsidR="00410EE9">
        <w:rPr>
          <w:b/>
          <w:bCs/>
          <w:sz w:val="32"/>
          <w:szCs w:val="32"/>
          <w:u w:val="single"/>
        </w:rPr>
        <w:t xml:space="preserve"> a </w:t>
      </w:r>
      <w:r w:rsidR="00F67621">
        <w:rPr>
          <w:b/>
          <w:bCs/>
          <w:sz w:val="32"/>
          <w:szCs w:val="32"/>
          <w:u w:val="single"/>
        </w:rPr>
        <w:t>P</w:t>
      </w:r>
      <w:r w:rsidR="00410EE9">
        <w:rPr>
          <w:b/>
          <w:bCs/>
          <w:sz w:val="32"/>
          <w:szCs w:val="32"/>
          <w:u w:val="single"/>
        </w:rPr>
        <w:t xml:space="preserve">ossible or </w:t>
      </w:r>
      <w:r w:rsidR="00F67621">
        <w:rPr>
          <w:b/>
          <w:bCs/>
          <w:sz w:val="32"/>
          <w:szCs w:val="32"/>
          <w:u w:val="single"/>
        </w:rPr>
        <w:t>C</w:t>
      </w:r>
      <w:r w:rsidR="00410EE9">
        <w:rPr>
          <w:b/>
          <w:bCs/>
          <w:sz w:val="32"/>
          <w:szCs w:val="32"/>
          <w:u w:val="single"/>
        </w:rPr>
        <w:t xml:space="preserve">onfirmed </w:t>
      </w:r>
      <w:r w:rsidR="00F67621">
        <w:rPr>
          <w:b/>
          <w:bCs/>
          <w:sz w:val="32"/>
          <w:szCs w:val="32"/>
          <w:u w:val="single"/>
        </w:rPr>
        <w:t>D</w:t>
      </w:r>
      <w:r w:rsidR="00410EE9">
        <w:rPr>
          <w:b/>
          <w:bCs/>
          <w:sz w:val="32"/>
          <w:szCs w:val="32"/>
          <w:u w:val="single"/>
        </w:rPr>
        <w:t xml:space="preserve">iagnosis </w:t>
      </w:r>
      <w:r w:rsidR="000041E1">
        <w:rPr>
          <w:b/>
          <w:bCs/>
          <w:sz w:val="32"/>
          <w:szCs w:val="32"/>
          <w:u w:val="single"/>
        </w:rPr>
        <w:t xml:space="preserve">of </w:t>
      </w:r>
      <w:r w:rsidR="000041E1" w:rsidRPr="00CA43B5">
        <w:rPr>
          <w:b/>
          <w:bCs/>
          <w:sz w:val="32"/>
          <w:szCs w:val="32"/>
          <w:u w:val="single"/>
        </w:rPr>
        <w:t>Cushing’s</w:t>
      </w:r>
      <w:r w:rsidRPr="00CA43B5">
        <w:rPr>
          <w:b/>
          <w:bCs/>
          <w:sz w:val="32"/>
          <w:szCs w:val="32"/>
          <w:u w:val="single"/>
        </w:rPr>
        <w:t xml:space="preserve"> </w:t>
      </w:r>
      <w:r w:rsidR="00FC0524">
        <w:rPr>
          <w:b/>
          <w:bCs/>
          <w:sz w:val="32"/>
          <w:szCs w:val="32"/>
          <w:u w:val="single"/>
        </w:rPr>
        <w:t>S</w:t>
      </w:r>
      <w:r w:rsidRPr="00CA43B5">
        <w:rPr>
          <w:b/>
          <w:bCs/>
          <w:sz w:val="32"/>
          <w:szCs w:val="32"/>
          <w:u w:val="single"/>
        </w:rPr>
        <w:t>yndrome</w:t>
      </w:r>
      <w:r w:rsidR="007D60C3" w:rsidRPr="00CA43B5">
        <w:rPr>
          <w:b/>
          <w:bCs/>
          <w:sz w:val="32"/>
          <w:szCs w:val="32"/>
          <w:u w:val="single"/>
        </w:rPr>
        <w:t xml:space="preserve"> </w:t>
      </w:r>
      <w:r w:rsidR="00FC0524">
        <w:rPr>
          <w:b/>
          <w:bCs/>
          <w:sz w:val="32"/>
          <w:szCs w:val="32"/>
          <w:u w:val="single"/>
        </w:rPr>
        <w:t>D</w:t>
      </w:r>
      <w:r w:rsidR="007D60C3" w:rsidRPr="00CA43B5">
        <w:rPr>
          <w:b/>
          <w:bCs/>
          <w:sz w:val="32"/>
          <w:szCs w:val="32"/>
          <w:u w:val="single"/>
        </w:rPr>
        <w:t xml:space="preserve">uring the </w:t>
      </w:r>
      <w:r w:rsidR="00CA43B5" w:rsidRPr="00CA43B5">
        <w:rPr>
          <w:b/>
          <w:bCs/>
          <w:sz w:val="32"/>
          <w:szCs w:val="32"/>
          <w:u w:val="single"/>
        </w:rPr>
        <w:t xml:space="preserve">COVID-19 </w:t>
      </w:r>
      <w:r w:rsidR="00FC0524">
        <w:rPr>
          <w:b/>
          <w:bCs/>
          <w:sz w:val="32"/>
          <w:szCs w:val="32"/>
          <w:u w:val="single"/>
        </w:rPr>
        <w:t>P</w:t>
      </w:r>
      <w:r w:rsidR="00CA43B5" w:rsidRPr="00CA43B5">
        <w:rPr>
          <w:b/>
          <w:bCs/>
          <w:sz w:val="32"/>
          <w:szCs w:val="32"/>
          <w:u w:val="single"/>
        </w:rPr>
        <w:t>andemic</w:t>
      </w:r>
    </w:p>
    <w:p w14:paraId="351602D0" w14:textId="757679D4" w:rsidR="00F67621" w:rsidRDefault="00F67621" w:rsidP="00CA43B5">
      <w:pPr>
        <w:jc w:val="center"/>
        <w:rPr>
          <w:b/>
          <w:bCs/>
          <w:sz w:val="32"/>
          <w:szCs w:val="32"/>
          <w:u w:val="single"/>
        </w:rPr>
      </w:pPr>
      <w:r>
        <w:rPr>
          <w:b/>
          <w:bCs/>
          <w:sz w:val="32"/>
          <w:szCs w:val="32"/>
          <w:u w:val="single"/>
        </w:rPr>
        <w:t>May 2020</w:t>
      </w:r>
    </w:p>
    <w:p w14:paraId="10659422" w14:textId="23F0863D" w:rsidR="00CA43B5" w:rsidRDefault="00CA43B5" w:rsidP="00CA43B5">
      <w:pPr>
        <w:jc w:val="center"/>
        <w:rPr>
          <w:b/>
          <w:bCs/>
          <w:sz w:val="32"/>
          <w:szCs w:val="32"/>
          <w:u w:val="single"/>
        </w:rPr>
      </w:pPr>
    </w:p>
    <w:p w14:paraId="40B8C519" w14:textId="24D7C448" w:rsidR="00070D94" w:rsidRDefault="00070D94" w:rsidP="00CA43B5">
      <w:pPr>
        <w:jc w:val="both"/>
        <w:rPr>
          <w:b/>
          <w:bCs/>
          <w:i/>
          <w:iCs/>
          <w:sz w:val="24"/>
          <w:szCs w:val="24"/>
          <w:u w:val="single"/>
        </w:rPr>
      </w:pPr>
      <w:r>
        <w:rPr>
          <w:b/>
          <w:bCs/>
          <w:i/>
          <w:iCs/>
          <w:sz w:val="24"/>
          <w:szCs w:val="24"/>
          <w:u w:val="single"/>
        </w:rPr>
        <w:t>Introduction</w:t>
      </w:r>
      <w:r w:rsidR="00FC0524">
        <w:rPr>
          <w:b/>
          <w:bCs/>
          <w:i/>
          <w:iCs/>
          <w:sz w:val="24"/>
          <w:szCs w:val="24"/>
          <w:u w:val="single"/>
        </w:rPr>
        <w:t xml:space="preserve"> to the Guidelines</w:t>
      </w:r>
    </w:p>
    <w:p w14:paraId="1570A45E" w14:textId="03CDC00B" w:rsidR="00415E0C" w:rsidRDefault="00DB6225" w:rsidP="00CA43B5">
      <w:pPr>
        <w:jc w:val="both"/>
        <w:rPr>
          <w:sz w:val="24"/>
          <w:szCs w:val="24"/>
        </w:rPr>
      </w:pPr>
      <w:r>
        <w:rPr>
          <w:sz w:val="24"/>
          <w:szCs w:val="24"/>
        </w:rPr>
        <w:t>M</w:t>
      </w:r>
      <w:r w:rsidR="00BC37C9">
        <w:rPr>
          <w:sz w:val="24"/>
          <w:szCs w:val="24"/>
        </w:rPr>
        <w:t xml:space="preserve">any doctors </w:t>
      </w:r>
      <w:r w:rsidR="00DE4A8F">
        <w:rPr>
          <w:sz w:val="24"/>
          <w:szCs w:val="24"/>
        </w:rPr>
        <w:t>use</w:t>
      </w:r>
      <w:r w:rsidR="001023BD">
        <w:rPr>
          <w:sz w:val="24"/>
          <w:szCs w:val="24"/>
        </w:rPr>
        <w:t xml:space="preserve"> a set of instructions, known as </w:t>
      </w:r>
      <w:r w:rsidR="00967E69">
        <w:rPr>
          <w:sz w:val="24"/>
          <w:szCs w:val="24"/>
        </w:rPr>
        <w:t>guidelines, to</w:t>
      </w:r>
      <w:r w:rsidR="00DE4A8F">
        <w:rPr>
          <w:sz w:val="24"/>
          <w:szCs w:val="24"/>
        </w:rPr>
        <w:t xml:space="preserve"> help them</w:t>
      </w:r>
      <w:r w:rsidR="00BE243D">
        <w:rPr>
          <w:sz w:val="24"/>
          <w:szCs w:val="24"/>
        </w:rPr>
        <w:t xml:space="preserve"> </w:t>
      </w:r>
      <w:r w:rsidR="00DE4A8F">
        <w:rPr>
          <w:sz w:val="24"/>
          <w:szCs w:val="24"/>
        </w:rPr>
        <w:t>look after</w:t>
      </w:r>
      <w:r w:rsidR="00BE243D">
        <w:rPr>
          <w:sz w:val="24"/>
          <w:szCs w:val="24"/>
        </w:rPr>
        <w:t xml:space="preserve"> people </w:t>
      </w:r>
      <w:r w:rsidR="00415E0C">
        <w:rPr>
          <w:sz w:val="24"/>
          <w:szCs w:val="24"/>
        </w:rPr>
        <w:t xml:space="preserve">in their care.  </w:t>
      </w:r>
      <w:r>
        <w:rPr>
          <w:sz w:val="24"/>
          <w:szCs w:val="24"/>
        </w:rPr>
        <w:t>These</w:t>
      </w:r>
      <w:r w:rsidR="00415E0C">
        <w:rPr>
          <w:sz w:val="24"/>
          <w:szCs w:val="24"/>
        </w:rPr>
        <w:t xml:space="preserve"> </w:t>
      </w:r>
      <w:r w:rsidR="00DE4A8F">
        <w:rPr>
          <w:sz w:val="24"/>
          <w:szCs w:val="24"/>
        </w:rPr>
        <w:t xml:space="preserve">guidelines </w:t>
      </w:r>
      <w:r w:rsidR="00415E0C">
        <w:rPr>
          <w:sz w:val="24"/>
          <w:szCs w:val="24"/>
        </w:rPr>
        <w:t xml:space="preserve">are </w:t>
      </w:r>
      <w:r>
        <w:rPr>
          <w:sz w:val="24"/>
          <w:szCs w:val="24"/>
        </w:rPr>
        <w:t xml:space="preserve">usually </w:t>
      </w:r>
      <w:r w:rsidR="00415E0C">
        <w:rPr>
          <w:sz w:val="24"/>
          <w:szCs w:val="24"/>
        </w:rPr>
        <w:t>written by groups of experts, and are reviewed by other experts, before being published</w:t>
      </w:r>
      <w:r w:rsidR="00DE4A8F">
        <w:rPr>
          <w:sz w:val="24"/>
          <w:szCs w:val="24"/>
        </w:rPr>
        <w:t xml:space="preserve"> </w:t>
      </w:r>
      <w:r w:rsidR="00A910F7">
        <w:rPr>
          <w:sz w:val="24"/>
          <w:szCs w:val="24"/>
        </w:rPr>
        <w:t xml:space="preserve">in </w:t>
      </w:r>
      <w:r w:rsidR="00DE4A8F">
        <w:rPr>
          <w:sz w:val="24"/>
          <w:szCs w:val="24"/>
        </w:rPr>
        <w:t>academic journals</w:t>
      </w:r>
      <w:r w:rsidR="00415E0C">
        <w:rPr>
          <w:sz w:val="24"/>
          <w:szCs w:val="24"/>
        </w:rPr>
        <w:t>.</w:t>
      </w:r>
    </w:p>
    <w:p w14:paraId="15170AA7" w14:textId="54CA5500" w:rsidR="00BA7714" w:rsidRDefault="009A798B" w:rsidP="00CA43B5">
      <w:pPr>
        <w:jc w:val="both"/>
        <w:rPr>
          <w:sz w:val="24"/>
          <w:szCs w:val="24"/>
        </w:rPr>
      </w:pPr>
      <w:r>
        <w:rPr>
          <w:sz w:val="24"/>
          <w:szCs w:val="24"/>
        </w:rPr>
        <w:t>D</w:t>
      </w:r>
      <w:r w:rsidR="00BC37C9">
        <w:rPr>
          <w:sz w:val="24"/>
          <w:szCs w:val="24"/>
        </w:rPr>
        <w:t>uring th</w:t>
      </w:r>
      <w:r>
        <w:rPr>
          <w:sz w:val="24"/>
          <w:szCs w:val="24"/>
        </w:rPr>
        <w:t>e COVID-19</w:t>
      </w:r>
      <w:r w:rsidR="00BC37C9">
        <w:rPr>
          <w:sz w:val="24"/>
          <w:szCs w:val="24"/>
        </w:rPr>
        <w:t xml:space="preserve"> pandemic, a group of internation</w:t>
      </w:r>
      <w:r w:rsidR="00355EAD">
        <w:rPr>
          <w:sz w:val="24"/>
          <w:szCs w:val="24"/>
        </w:rPr>
        <w:t>al</w:t>
      </w:r>
      <w:r w:rsidR="00BC37C9">
        <w:rPr>
          <w:sz w:val="24"/>
          <w:szCs w:val="24"/>
        </w:rPr>
        <w:t xml:space="preserve"> </w:t>
      </w:r>
      <w:r w:rsidR="006A7FFB">
        <w:rPr>
          <w:sz w:val="24"/>
          <w:szCs w:val="24"/>
        </w:rPr>
        <w:t>endocrinolog</w:t>
      </w:r>
      <w:r w:rsidR="00990F50">
        <w:rPr>
          <w:sz w:val="24"/>
          <w:szCs w:val="24"/>
        </w:rPr>
        <w:t>y</w:t>
      </w:r>
      <w:r w:rsidR="006A7FFB">
        <w:rPr>
          <w:sz w:val="24"/>
          <w:szCs w:val="24"/>
        </w:rPr>
        <w:t xml:space="preserve"> </w:t>
      </w:r>
      <w:r w:rsidR="00BC37C9">
        <w:rPr>
          <w:sz w:val="24"/>
          <w:szCs w:val="24"/>
        </w:rPr>
        <w:t xml:space="preserve">experts were asked to </w:t>
      </w:r>
      <w:r>
        <w:rPr>
          <w:sz w:val="24"/>
          <w:szCs w:val="24"/>
        </w:rPr>
        <w:t>write</w:t>
      </w:r>
      <w:r w:rsidR="00BC37C9">
        <w:rPr>
          <w:sz w:val="24"/>
          <w:szCs w:val="24"/>
        </w:rPr>
        <w:t xml:space="preserve"> guidelines</w:t>
      </w:r>
      <w:r w:rsidR="00833E2B">
        <w:rPr>
          <w:sz w:val="24"/>
          <w:szCs w:val="24"/>
        </w:rPr>
        <w:t xml:space="preserve"> to help doctors look after </w:t>
      </w:r>
      <w:r w:rsidR="00AA1212">
        <w:rPr>
          <w:sz w:val="24"/>
          <w:szCs w:val="24"/>
        </w:rPr>
        <w:t>people with</w:t>
      </w:r>
      <w:r w:rsidR="00E60A19">
        <w:rPr>
          <w:sz w:val="24"/>
          <w:szCs w:val="24"/>
        </w:rPr>
        <w:t xml:space="preserve"> a possible or confirmed </w:t>
      </w:r>
      <w:r w:rsidR="00BC37C9">
        <w:rPr>
          <w:sz w:val="24"/>
          <w:szCs w:val="24"/>
        </w:rPr>
        <w:t>diagnosis of Cushing’s syndrome</w:t>
      </w:r>
      <w:r w:rsidR="00AA1212">
        <w:rPr>
          <w:sz w:val="24"/>
          <w:szCs w:val="24"/>
        </w:rPr>
        <w:t xml:space="preserve"> in their care</w:t>
      </w:r>
      <w:r w:rsidR="00BC37C9">
        <w:rPr>
          <w:sz w:val="24"/>
          <w:szCs w:val="24"/>
        </w:rPr>
        <w:t xml:space="preserve">.  </w:t>
      </w:r>
      <w:r w:rsidR="00AA1212">
        <w:rPr>
          <w:sz w:val="24"/>
          <w:szCs w:val="24"/>
        </w:rPr>
        <w:t>D</w:t>
      </w:r>
      <w:r w:rsidR="00833E2B">
        <w:rPr>
          <w:sz w:val="24"/>
          <w:szCs w:val="24"/>
        </w:rPr>
        <w:t xml:space="preserve">ue to the </w:t>
      </w:r>
      <w:r w:rsidR="009F7EB4">
        <w:rPr>
          <w:sz w:val="24"/>
          <w:szCs w:val="24"/>
        </w:rPr>
        <w:t xml:space="preserve">unprecedented nature of the </w:t>
      </w:r>
      <w:r w:rsidR="00833E2B">
        <w:rPr>
          <w:sz w:val="24"/>
          <w:szCs w:val="24"/>
        </w:rPr>
        <w:t xml:space="preserve">pandemic, </w:t>
      </w:r>
      <w:r w:rsidR="005F6C57">
        <w:rPr>
          <w:sz w:val="24"/>
          <w:szCs w:val="24"/>
        </w:rPr>
        <w:t xml:space="preserve">and although </w:t>
      </w:r>
      <w:r w:rsidR="00DD6A09">
        <w:rPr>
          <w:sz w:val="24"/>
          <w:szCs w:val="24"/>
        </w:rPr>
        <w:t xml:space="preserve">every person </w:t>
      </w:r>
      <w:r w:rsidR="005F6C57">
        <w:rPr>
          <w:sz w:val="24"/>
          <w:szCs w:val="24"/>
        </w:rPr>
        <w:t xml:space="preserve">will be treated as </w:t>
      </w:r>
      <w:r w:rsidR="00DD6A09">
        <w:rPr>
          <w:sz w:val="24"/>
          <w:szCs w:val="24"/>
        </w:rPr>
        <w:t>an individual</w:t>
      </w:r>
      <w:r w:rsidR="005F6C57">
        <w:rPr>
          <w:sz w:val="24"/>
          <w:szCs w:val="24"/>
        </w:rPr>
        <w:t xml:space="preserve">, </w:t>
      </w:r>
      <w:r w:rsidR="00833E2B">
        <w:rPr>
          <w:sz w:val="24"/>
          <w:szCs w:val="24"/>
        </w:rPr>
        <w:t>the way in which people are treated will differ to the norm.</w:t>
      </w:r>
      <w:r w:rsidR="009F7EB4">
        <w:rPr>
          <w:sz w:val="24"/>
          <w:szCs w:val="24"/>
        </w:rPr>
        <w:t xml:space="preserve"> </w:t>
      </w:r>
      <w:r w:rsidR="00BA7714">
        <w:rPr>
          <w:sz w:val="24"/>
          <w:szCs w:val="24"/>
        </w:rPr>
        <w:t xml:space="preserve">The </w:t>
      </w:r>
      <w:r w:rsidR="002472A3">
        <w:rPr>
          <w:sz w:val="24"/>
          <w:szCs w:val="24"/>
        </w:rPr>
        <w:t>guidelines</w:t>
      </w:r>
      <w:r w:rsidR="00BA7714">
        <w:rPr>
          <w:sz w:val="24"/>
          <w:szCs w:val="24"/>
        </w:rPr>
        <w:t xml:space="preserve"> were published in the European Journal of Endocrinology in April 2020, and may </w:t>
      </w:r>
      <w:r w:rsidR="002472A3">
        <w:rPr>
          <w:sz w:val="24"/>
          <w:szCs w:val="24"/>
        </w:rPr>
        <w:t xml:space="preserve">be </w:t>
      </w:r>
      <w:r w:rsidR="00355EAD">
        <w:rPr>
          <w:sz w:val="24"/>
          <w:szCs w:val="24"/>
        </w:rPr>
        <w:t>used</w:t>
      </w:r>
      <w:r w:rsidR="002472A3">
        <w:rPr>
          <w:sz w:val="24"/>
          <w:szCs w:val="24"/>
        </w:rPr>
        <w:t xml:space="preserve"> </w:t>
      </w:r>
      <w:r w:rsidR="00967E69">
        <w:rPr>
          <w:sz w:val="24"/>
          <w:szCs w:val="24"/>
        </w:rPr>
        <w:t>by</w:t>
      </w:r>
      <w:r w:rsidR="00BA7714">
        <w:rPr>
          <w:sz w:val="24"/>
          <w:szCs w:val="24"/>
        </w:rPr>
        <w:t xml:space="preserve"> </w:t>
      </w:r>
      <w:r w:rsidR="00967E69">
        <w:rPr>
          <w:sz w:val="24"/>
          <w:szCs w:val="24"/>
        </w:rPr>
        <w:t>doctors,</w:t>
      </w:r>
      <w:r w:rsidR="00BA7714">
        <w:rPr>
          <w:sz w:val="24"/>
          <w:szCs w:val="24"/>
        </w:rPr>
        <w:t xml:space="preserve"> </w:t>
      </w:r>
      <w:r w:rsidR="00967E69">
        <w:rPr>
          <w:sz w:val="24"/>
          <w:szCs w:val="24"/>
        </w:rPr>
        <w:t>specialist</w:t>
      </w:r>
      <w:r w:rsidR="00833E2B">
        <w:rPr>
          <w:sz w:val="24"/>
          <w:szCs w:val="24"/>
        </w:rPr>
        <w:t xml:space="preserve"> nurses </w:t>
      </w:r>
      <w:r w:rsidR="00967E69">
        <w:rPr>
          <w:sz w:val="24"/>
          <w:szCs w:val="24"/>
        </w:rPr>
        <w:t>and other healthcare professionals.</w:t>
      </w:r>
      <w:r w:rsidR="00355EAD">
        <w:rPr>
          <w:sz w:val="24"/>
          <w:szCs w:val="24"/>
        </w:rPr>
        <w:t xml:space="preserve"> </w:t>
      </w:r>
    </w:p>
    <w:p w14:paraId="5770EED6" w14:textId="6F22E001" w:rsidR="006A7FFB" w:rsidRDefault="00F4279F" w:rsidP="00CA43B5">
      <w:pPr>
        <w:jc w:val="both"/>
        <w:rPr>
          <w:sz w:val="24"/>
          <w:szCs w:val="24"/>
        </w:rPr>
      </w:pPr>
      <w:r w:rsidRPr="00055738">
        <w:rPr>
          <w:sz w:val="24"/>
          <w:szCs w:val="24"/>
        </w:rPr>
        <w:t xml:space="preserve">This document </w:t>
      </w:r>
      <w:r w:rsidR="000013F5">
        <w:rPr>
          <w:sz w:val="24"/>
          <w:szCs w:val="24"/>
        </w:rPr>
        <w:t xml:space="preserve">explains these </w:t>
      </w:r>
      <w:r w:rsidR="006A7FFB">
        <w:rPr>
          <w:sz w:val="24"/>
          <w:szCs w:val="24"/>
        </w:rPr>
        <w:t>guidelines</w:t>
      </w:r>
      <w:r w:rsidR="00355EAD">
        <w:rPr>
          <w:sz w:val="24"/>
          <w:szCs w:val="24"/>
        </w:rPr>
        <w:t xml:space="preserve"> using non-medical </w:t>
      </w:r>
      <w:r w:rsidR="00E60A19">
        <w:rPr>
          <w:sz w:val="24"/>
          <w:szCs w:val="24"/>
        </w:rPr>
        <w:t>language and</w:t>
      </w:r>
      <w:r w:rsidR="00BA7714">
        <w:rPr>
          <w:sz w:val="24"/>
          <w:szCs w:val="24"/>
        </w:rPr>
        <w:t xml:space="preserve"> will</w:t>
      </w:r>
      <w:r w:rsidR="006A7FFB">
        <w:rPr>
          <w:sz w:val="24"/>
          <w:szCs w:val="24"/>
        </w:rPr>
        <w:t xml:space="preserve"> help </w:t>
      </w:r>
      <w:r w:rsidR="00E611C9">
        <w:rPr>
          <w:sz w:val="24"/>
          <w:szCs w:val="24"/>
        </w:rPr>
        <w:t>people living</w:t>
      </w:r>
      <w:r w:rsidR="00FB6BF6">
        <w:rPr>
          <w:sz w:val="24"/>
          <w:szCs w:val="24"/>
        </w:rPr>
        <w:t xml:space="preserve"> with </w:t>
      </w:r>
      <w:r w:rsidR="00684D5F">
        <w:rPr>
          <w:sz w:val="24"/>
          <w:szCs w:val="24"/>
        </w:rPr>
        <w:t xml:space="preserve">a possible or confirmed diagnosis of </w:t>
      </w:r>
      <w:r w:rsidR="00FB6BF6">
        <w:rPr>
          <w:sz w:val="24"/>
          <w:szCs w:val="24"/>
        </w:rPr>
        <w:t xml:space="preserve">Cushing’s </w:t>
      </w:r>
      <w:r w:rsidR="00684D5F">
        <w:rPr>
          <w:sz w:val="24"/>
          <w:szCs w:val="24"/>
        </w:rPr>
        <w:t>syndrome</w:t>
      </w:r>
      <w:r w:rsidR="000013F5">
        <w:rPr>
          <w:sz w:val="24"/>
          <w:szCs w:val="24"/>
        </w:rPr>
        <w:t>,</w:t>
      </w:r>
      <w:r w:rsidR="00355EAD">
        <w:rPr>
          <w:sz w:val="24"/>
          <w:szCs w:val="24"/>
        </w:rPr>
        <w:t xml:space="preserve"> to understand what to</w:t>
      </w:r>
      <w:r w:rsidRPr="00055738">
        <w:rPr>
          <w:sz w:val="24"/>
          <w:szCs w:val="24"/>
        </w:rPr>
        <w:t xml:space="preserve"> expect</w:t>
      </w:r>
      <w:r w:rsidR="002640BA" w:rsidRPr="00055738">
        <w:rPr>
          <w:sz w:val="24"/>
          <w:szCs w:val="24"/>
        </w:rPr>
        <w:t xml:space="preserve"> </w:t>
      </w:r>
      <w:r w:rsidR="000013F5">
        <w:rPr>
          <w:sz w:val="24"/>
          <w:szCs w:val="24"/>
        </w:rPr>
        <w:t>during t</w:t>
      </w:r>
      <w:r w:rsidR="002640BA" w:rsidRPr="00055738">
        <w:rPr>
          <w:sz w:val="24"/>
          <w:szCs w:val="24"/>
        </w:rPr>
        <w:t xml:space="preserve">he </w:t>
      </w:r>
      <w:r w:rsidR="002472A3">
        <w:rPr>
          <w:sz w:val="24"/>
          <w:szCs w:val="24"/>
        </w:rPr>
        <w:t>COVID</w:t>
      </w:r>
      <w:r w:rsidR="002640BA" w:rsidRPr="00055738">
        <w:rPr>
          <w:sz w:val="24"/>
          <w:szCs w:val="24"/>
        </w:rPr>
        <w:t>-</w:t>
      </w:r>
      <w:r w:rsidR="00BC339B" w:rsidRPr="00055738">
        <w:rPr>
          <w:sz w:val="24"/>
          <w:szCs w:val="24"/>
        </w:rPr>
        <w:t>19 pandemic</w:t>
      </w:r>
      <w:r w:rsidR="000013F5">
        <w:rPr>
          <w:sz w:val="24"/>
          <w:szCs w:val="24"/>
        </w:rPr>
        <w:t xml:space="preserve">, which is </w:t>
      </w:r>
      <w:r w:rsidR="008B607A" w:rsidRPr="00055738">
        <w:rPr>
          <w:sz w:val="24"/>
          <w:szCs w:val="24"/>
        </w:rPr>
        <w:t>severely affect</w:t>
      </w:r>
      <w:r w:rsidR="000013F5">
        <w:rPr>
          <w:sz w:val="24"/>
          <w:szCs w:val="24"/>
        </w:rPr>
        <w:t xml:space="preserve">ing </w:t>
      </w:r>
      <w:r w:rsidR="008B607A" w:rsidRPr="00055738">
        <w:rPr>
          <w:sz w:val="24"/>
          <w:szCs w:val="24"/>
        </w:rPr>
        <w:t xml:space="preserve">medical services. </w:t>
      </w:r>
    </w:p>
    <w:p w14:paraId="52DBE39B" w14:textId="42E0CBEE" w:rsidR="005F6C57" w:rsidRPr="00055738" w:rsidRDefault="00A210EA" w:rsidP="005F6C57">
      <w:pPr>
        <w:jc w:val="both"/>
        <w:rPr>
          <w:sz w:val="24"/>
          <w:szCs w:val="24"/>
        </w:rPr>
      </w:pPr>
      <w:r>
        <w:rPr>
          <w:sz w:val="24"/>
          <w:szCs w:val="24"/>
        </w:rPr>
        <w:t>T</w:t>
      </w:r>
      <w:r w:rsidR="007A089C" w:rsidRPr="00055738">
        <w:rPr>
          <w:sz w:val="24"/>
          <w:szCs w:val="24"/>
        </w:rPr>
        <w:t xml:space="preserve">he </w:t>
      </w:r>
      <w:r w:rsidR="00355EAD">
        <w:rPr>
          <w:sz w:val="24"/>
          <w:szCs w:val="24"/>
        </w:rPr>
        <w:t>guidelines</w:t>
      </w:r>
      <w:r w:rsidR="00355EAD" w:rsidRPr="00055738">
        <w:rPr>
          <w:sz w:val="24"/>
          <w:szCs w:val="24"/>
        </w:rPr>
        <w:t xml:space="preserve"> </w:t>
      </w:r>
      <w:r w:rsidR="007A089C" w:rsidRPr="00055738">
        <w:rPr>
          <w:sz w:val="24"/>
          <w:szCs w:val="24"/>
        </w:rPr>
        <w:t xml:space="preserve">are </w:t>
      </w:r>
      <w:r w:rsidR="00FB6BF6" w:rsidRPr="00FB6BF6">
        <w:rPr>
          <w:b/>
          <w:bCs/>
          <w:sz w:val="24"/>
          <w:szCs w:val="24"/>
        </w:rPr>
        <w:t xml:space="preserve">only </w:t>
      </w:r>
      <w:r w:rsidR="00355EAD">
        <w:rPr>
          <w:b/>
          <w:bCs/>
          <w:sz w:val="24"/>
          <w:szCs w:val="24"/>
        </w:rPr>
        <w:t>meant to be used during</w:t>
      </w:r>
      <w:r w:rsidR="00FB6BF6" w:rsidRPr="00FB6BF6">
        <w:rPr>
          <w:b/>
          <w:bCs/>
          <w:sz w:val="24"/>
          <w:szCs w:val="24"/>
        </w:rPr>
        <w:t xml:space="preserve"> the pandemic</w:t>
      </w:r>
      <w:r w:rsidR="000013F5">
        <w:rPr>
          <w:b/>
          <w:bCs/>
          <w:sz w:val="24"/>
          <w:szCs w:val="24"/>
        </w:rPr>
        <w:t>,</w:t>
      </w:r>
      <w:r w:rsidR="00B82728" w:rsidRPr="00055738">
        <w:rPr>
          <w:sz w:val="24"/>
          <w:szCs w:val="24"/>
        </w:rPr>
        <w:t xml:space="preserve"> when medical services </w:t>
      </w:r>
      <w:r w:rsidR="00FB6BF6">
        <w:rPr>
          <w:sz w:val="24"/>
          <w:szCs w:val="24"/>
        </w:rPr>
        <w:t xml:space="preserve">may </w:t>
      </w:r>
      <w:r w:rsidR="00684D5F">
        <w:rPr>
          <w:sz w:val="24"/>
          <w:szCs w:val="24"/>
        </w:rPr>
        <w:t>not be able to</w:t>
      </w:r>
      <w:r w:rsidR="00684D5F" w:rsidRPr="00055738">
        <w:rPr>
          <w:sz w:val="24"/>
          <w:szCs w:val="24"/>
        </w:rPr>
        <w:t xml:space="preserve"> offer</w:t>
      </w:r>
      <w:r w:rsidR="00365BA1" w:rsidRPr="00055738">
        <w:rPr>
          <w:sz w:val="24"/>
          <w:szCs w:val="24"/>
        </w:rPr>
        <w:t xml:space="preserve"> the </w:t>
      </w:r>
      <w:r w:rsidR="00355EAD">
        <w:rPr>
          <w:sz w:val="24"/>
          <w:szCs w:val="24"/>
        </w:rPr>
        <w:t>level</w:t>
      </w:r>
      <w:r w:rsidR="00355EAD" w:rsidRPr="00055738">
        <w:rPr>
          <w:sz w:val="24"/>
          <w:szCs w:val="24"/>
        </w:rPr>
        <w:t xml:space="preserve"> </w:t>
      </w:r>
      <w:r w:rsidR="00365BA1" w:rsidRPr="00055738">
        <w:rPr>
          <w:sz w:val="24"/>
          <w:szCs w:val="24"/>
        </w:rPr>
        <w:t xml:space="preserve">of care that </w:t>
      </w:r>
      <w:r w:rsidR="00DB4678">
        <w:rPr>
          <w:sz w:val="24"/>
          <w:szCs w:val="24"/>
        </w:rPr>
        <w:t xml:space="preserve">people </w:t>
      </w:r>
      <w:r w:rsidR="00C523FF">
        <w:rPr>
          <w:sz w:val="24"/>
          <w:szCs w:val="24"/>
        </w:rPr>
        <w:t>normally receive.</w:t>
      </w:r>
      <w:r w:rsidR="00336A32" w:rsidRPr="00055738">
        <w:rPr>
          <w:sz w:val="24"/>
          <w:szCs w:val="24"/>
        </w:rPr>
        <w:t xml:space="preserve"> </w:t>
      </w:r>
      <w:r w:rsidR="005F6C57">
        <w:rPr>
          <w:sz w:val="24"/>
          <w:szCs w:val="24"/>
        </w:rPr>
        <w:t>The guidelines should be reviewed every 2 to 3 months from April 2020 in each country or region.</w:t>
      </w:r>
    </w:p>
    <w:p w14:paraId="4AC32BBE" w14:textId="58B798B5" w:rsidR="000013F5" w:rsidRDefault="006A7FFB" w:rsidP="00CA43B5">
      <w:pPr>
        <w:jc w:val="both"/>
        <w:rPr>
          <w:sz w:val="24"/>
          <w:szCs w:val="24"/>
        </w:rPr>
      </w:pPr>
      <w:r>
        <w:rPr>
          <w:sz w:val="24"/>
          <w:szCs w:val="24"/>
        </w:rPr>
        <w:t>C</w:t>
      </w:r>
      <w:r w:rsidR="00FB6BF6">
        <w:rPr>
          <w:sz w:val="24"/>
          <w:szCs w:val="24"/>
        </w:rPr>
        <w:t xml:space="preserve">are can vary </w:t>
      </w:r>
      <w:r w:rsidR="00336A32" w:rsidRPr="00055738">
        <w:rPr>
          <w:sz w:val="24"/>
          <w:szCs w:val="24"/>
        </w:rPr>
        <w:t xml:space="preserve">depending </w:t>
      </w:r>
      <w:r w:rsidR="00ED03A3" w:rsidRPr="00055738">
        <w:rPr>
          <w:sz w:val="24"/>
          <w:szCs w:val="24"/>
        </w:rPr>
        <w:t xml:space="preserve">on </w:t>
      </w:r>
      <w:r>
        <w:rPr>
          <w:sz w:val="24"/>
          <w:szCs w:val="24"/>
        </w:rPr>
        <w:t>many things</w:t>
      </w:r>
      <w:r w:rsidR="000013F5">
        <w:rPr>
          <w:sz w:val="24"/>
          <w:szCs w:val="24"/>
        </w:rPr>
        <w:t>, including:</w:t>
      </w:r>
    </w:p>
    <w:p w14:paraId="71C8F340" w14:textId="12A94BBA" w:rsidR="000013F5" w:rsidRPr="000013F5" w:rsidRDefault="000013F5" w:rsidP="000013F5">
      <w:pPr>
        <w:pStyle w:val="ListParagraph"/>
        <w:numPr>
          <w:ilvl w:val="0"/>
          <w:numId w:val="12"/>
        </w:numPr>
        <w:jc w:val="both"/>
        <w:rPr>
          <w:sz w:val="24"/>
          <w:szCs w:val="24"/>
        </w:rPr>
      </w:pPr>
      <w:r w:rsidRPr="000013F5">
        <w:rPr>
          <w:sz w:val="24"/>
          <w:szCs w:val="24"/>
        </w:rPr>
        <w:t xml:space="preserve">Developments </w:t>
      </w:r>
      <w:r w:rsidR="00DB4678">
        <w:rPr>
          <w:sz w:val="24"/>
          <w:szCs w:val="24"/>
        </w:rPr>
        <w:t>of</w:t>
      </w:r>
      <w:r w:rsidRPr="000013F5">
        <w:rPr>
          <w:sz w:val="24"/>
          <w:szCs w:val="24"/>
        </w:rPr>
        <w:t xml:space="preserve"> the pandemic</w:t>
      </w:r>
    </w:p>
    <w:p w14:paraId="4A04FC4C" w14:textId="77777777" w:rsidR="000013F5" w:rsidRPr="000013F5" w:rsidRDefault="000013F5" w:rsidP="000013F5">
      <w:pPr>
        <w:pStyle w:val="ListParagraph"/>
        <w:numPr>
          <w:ilvl w:val="0"/>
          <w:numId w:val="12"/>
        </w:numPr>
        <w:jc w:val="both"/>
        <w:rPr>
          <w:sz w:val="24"/>
          <w:szCs w:val="24"/>
        </w:rPr>
      </w:pPr>
      <w:r w:rsidRPr="000013F5">
        <w:rPr>
          <w:sz w:val="24"/>
          <w:szCs w:val="24"/>
        </w:rPr>
        <w:t>The severity of the virus outbreak in your area</w:t>
      </w:r>
    </w:p>
    <w:p w14:paraId="04D82F7B" w14:textId="77777777" w:rsidR="000013F5" w:rsidRPr="000013F5" w:rsidRDefault="000013F5" w:rsidP="000013F5">
      <w:pPr>
        <w:pStyle w:val="ListParagraph"/>
        <w:numPr>
          <w:ilvl w:val="0"/>
          <w:numId w:val="12"/>
        </w:numPr>
        <w:jc w:val="both"/>
        <w:rPr>
          <w:sz w:val="24"/>
          <w:szCs w:val="24"/>
        </w:rPr>
      </w:pPr>
      <w:r w:rsidRPr="000013F5">
        <w:rPr>
          <w:sz w:val="24"/>
          <w:szCs w:val="24"/>
        </w:rPr>
        <w:t xml:space="preserve">The way </w:t>
      </w:r>
      <w:r w:rsidR="00ED03A3" w:rsidRPr="000013F5">
        <w:rPr>
          <w:sz w:val="24"/>
          <w:szCs w:val="24"/>
        </w:rPr>
        <w:t>health services are</w:t>
      </w:r>
      <w:r w:rsidR="00F445F1" w:rsidRPr="000013F5">
        <w:rPr>
          <w:sz w:val="24"/>
          <w:szCs w:val="24"/>
        </w:rPr>
        <w:t xml:space="preserve"> organised in your country or region</w:t>
      </w:r>
    </w:p>
    <w:p w14:paraId="371E829C" w14:textId="0892A35F" w:rsidR="000013F5" w:rsidRPr="000013F5" w:rsidRDefault="00AA1212" w:rsidP="000013F5">
      <w:pPr>
        <w:pStyle w:val="ListParagraph"/>
        <w:numPr>
          <w:ilvl w:val="0"/>
          <w:numId w:val="12"/>
        </w:numPr>
        <w:jc w:val="both"/>
        <w:rPr>
          <w:sz w:val="24"/>
          <w:szCs w:val="24"/>
        </w:rPr>
      </w:pPr>
      <w:r>
        <w:rPr>
          <w:sz w:val="24"/>
          <w:szCs w:val="24"/>
        </w:rPr>
        <w:t>The way health services h</w:t>
      </w:r>
      <w:r w:rsidR="00387DED" w:rsidRPr="000013F5">
        <w:rPr>
          <w:sz w:val="24"/>
          <w:szCs w:val="24"/>
        </w:rPr>
        <w:t xml:space="preserve">ave adapted to cope </w:t>
      </w:r>
      <w:r w:rsidR="00821696" w:rsidRPr="000013F5">
        <w:rPr>
          <w:sz w:val="24"/>
          <w:szCs w:val="24"/>
        </w:rPr>
        <w:t>with the pandemic</w:t>
      </w:r>
    </w:p>
    <w:p w14:paraId="11022626" w14:textId="353DAA77" w:rsidR="00AA1212" w:rsidRDefault="00AA1212" w:rsidP="00DE4DB0">
      <w:pPr>
        <w:jc w:val="center"/>
        <w:rPr>
          <w:b/>
          <w:bCs/>
          <w:i/>
          <w:iCs/>
          <w:sz w:val="24"/>
          <w:szCs w:val="24"/>
          <w:u w:val="single"/>
        </w:rPr>
      </w:pPr>
    </w:p>
    <w:p w14:paraId="19C16AEE" w14:textId="2C2FDBD1" w:rsidR="00E611C9" w:rsidRDefault="00E611C9" w:rsidP="00DE4DB0">
      <w:pPr>
        <w:jc w:val="center"/>
        <w:rPr>
          <w:b/>
          <w:bCs/>
          <w:i/>
          <w:iCs/>
          <w:sz w:val="24"/>
          <w:szCs w:val="24"/>
          <w:u w:val="single"/>
        </w:rPr>
      </w:pPr>
    </w:p>
    <w:p w14:paraId="4310B2F9" w14:textId="72AED052" w:rsidR="00E611C9" w:rsidRDefault="00E611C9" w:rsidP="00DE4DB0">
      <w:pPr>
        <w:jc w:val="center"/>
        <w:rPr>
          <w:b/>
          <w:bCs/>
          <w:i/>
          <w:iCs/>
          <w:sz w:val="24"/>
          <w:szCs w:val="24"/>
          <w:u w:val="single"/>
        </w:rPr>
      </w:pPr>
    </w:p>
    <w:p w14:paraId="377AE023" w14:textId="7FF56C69" w:rsidR="00E611C9" w:rsidRDefault="00E611C9" w:rsidP="00DE4DB0">
      <w:pPr>
        <w:jc w:val="center"/>
        <w:rPr>
          <w:b/>
          <w:bCs/>
          <w:i/>
          <w:iCs/>
          <w:sz w:val="24"/>
          <w:szCs w:val="24"/>
          <w:u w:val="single"/>
        </w:rPr>
      </w:pPr>
    </w:p>
    <w:p w14:paraId="054D0636" w14:textId="76F40813" w:rsidR="00E611C9" w:rsidRDefault="00E611C9" w:rsidP="00DE4DB0">
      <w:pPr>
        <w:jc w:val="center"/>
        <w:rPr>
          <w:b/>
          <w:bCs/>
          <w:i/>
          <w:iCs/>
          <w:sz w:val="24"/>
          <w:szCs w:val="24"/>
          <w:u w:val="single"/>
        </w:rPr>
      </w:pPr>
    </w:p>
    <w:p w14:paraId="0AE6C587" w14:textId="52349300" w:rsidR="00E611C9" w:rsidRDefault="00E611C9" w:rsidP="00DE4DB0">
      <w:pPr>
        <w:jc w:val="center"/>
        <w:rPr>
          <w:b/>
          <w:bCs/>
          <w:i/>
          <w:iCs/>
          <w:sz w:val="24"/>
          <w:szCs w:val="24"/>
          <w:u w:val="single"/>
        </w:rPr>
      </w:pPr>
    </w:p>
    <w:p w14:paraId="16D1D2BF" w14:textId="35399FD1" w:rsidR="00F67C4E" w:rsidRDefault="00FC0524" w:rsidP="00DE4DB0">
      <w:pPr>
        <w:jc w:val="center"/>
        <w:rPr>
          <w:b/>
          <w:bCs/>
          <w:i/>
          <w:iCs/>
          <w:sz w:val="24"/>
          <w:szCs w:val="24"/>
          <w:u w:val="single"/>
        </w:rPr>
      </w:pPr>
      <w:r>
        <w:rPr>
          <w:b/>
          <w:bCs/>
          <w:i/>
          <w:iCs/>
          <w:sz w:val="24"/>
          <w:szCs w:val="24"/>
          <w:u w:val="single"/>
        </w:rPr>
        <w:lastRenderedPageBreak/>
        <w:t xml:space="preserve">Guidelines </w:t>
      </w:r>
      <w:r w:rsidR="00F67C4E">
        <w:rPr>
          <w:b/>
          <w:bCs/>
          <w:i/>
          <w:iCs/>
          <w:sz w:val="24"/>
          <w:szCs w:val="24"/>
          <w:u w:val="single"/>
        </w:rPr>
        <w:t>for Caring for People with Suspected or Confirmed Cushing’s syndrome</w:t>
      </w:r>
    </w:p>
    <w:p w14:paraId="24F415EB" w14:textId="77777777" w:rsidR="00E611C9" w:rsidRDefault="00E611C9" w:rsidP="00A00C1A">
      <w:pPr>
        <w:rPr>
          <w:b/>
          <w:bCs/>
          <w:i/>
          <w:iCs/>
          <w:sz w:val="24"/>
          <w:szCs w:val="24"/>
          <w:u w:val="single"/>
        </w:rPr>
      </w:pPr>
    </w:p>
    <w:p w14:paraId="0CA95500" w14:textId="5FF068DF" w:rsidR="00F75329" w:rsidRPr="00C11C4C" w:rsidRDefault="009C3938" w:rsidP="00A00C1A">
      <w:pPr>
        <w:rPr>
          <w:b/>
          <w:bCs/>
          <w:i/>
          <w:iCs/>
          <w:sz w:val="24"/>
          <w:szCs w:val="24"/>
          <w:u w:val="single"/>
        </w:rPr>
      </w:pPr>
      <w:r>
        <w:rPr>
          <w:b/>
          <w:bCs/>
          <w:i/>
          <w:iCs/>
          <w:sz w:val="24"/>
          <w:szCs w:val="24"/>
          <w:u w:val="single"/>
        </w:rPr>
        <w:t>Guidelines</w:t>
      </w:r>
      <w:r w:rsidR="00AA1212">
        <w:rPr>
          <w:b/>
          <w:bCs/>
          <w:i/>
          <w:iCs/>
          <w:sz w:val="24"/>
          <w:szCs w:val="24"/>
          <w:u w:val="single"/>
        </w:rPr>
        <w:t xml:space="preserve"> </w:t>
      </w:r>
      <w:r>
        <w:rPr>
          <w:b/>
          <w:bCs/>
          <w:i/>
          <w:iCs/>
          <w:sz w:val="24"/>
          <w:szCs w:val="24"/>
          <w:u w:val="single"/>
        </w:rPr>
        <w:t xml:space="preserve">- </w:t>
      </w:r>
      <w:r w:rsidR="001378C4">
        <w:rPr>
          <w:b/>
          <w:bCs/>
          <w:i/>
          <w:iCs/>
          <w:sz w:val="24"/>
          <w:szCs w:val="24"/>
          <w:u w:val="single"/>
        </w:rPr>
        <w:t>Key</w:t>
      </w:r>
      <w:r w:rsidR="00D34599">
        <w:rPr>
          <w:b/>
          <w:bCs/>
          <w:i/>
          <w:iCs/>
          <w:sz w:val="24"/>
          <w:szCs w:val="24"/>
          <w:u w:val="single"/>
        </w:rPr>
        <w:t xml:space="preserve"> General</w:t>
      </w:r>
      <w:r w:rsidR="001378C4">
        <w:rPr>
          <w:b/>
          <w:bCs/>
          <w:i/>
          <w:iCs/>
          <w:sz w:val="24"/>
          <w:szCs w:val="24"/>
          <w:u w:val="single"/>
        </w:rPr>
        <w:t xml:space="preserve"> Points </w:t>
      </w:r>
    </w:p>
    <w:p w14:paraId="6F096F6B" w14:textId="449B167B" w:rsidR="00D26BFC" w:rsidRPr="00ED1955" w:rsidRDefault="00047E19" w:rsidP="00ED1955">
      <w:pPr>
        <w:pStyle w:val="ListParagraph"/>
        <w:numPr>
          <w:ilvl w:val="0"/>
          <w:numId w:val="10"/>
        </w:numPr>
        <w:jc w:val="both"/>
        <w:rPr>
          <w:sz w:val="24"/>
          <w:szCs w:val="24"/>
        </w:rPr>
      </w:pPr>
      <w:r w:rsidRPr="00ED1955">
        <w:rPr>
          <w:sz w:val="24"/>
          <w:szCs w:val="24"/>
        </w:rPr>
        <w:t>If</w:t>
      </w:r>
      <w:r w:rsidR="00D26BFC" w:rsidRPr="00ED1955">
        <w:rPr>
          <w:sz w:val="24"/>
          <w:szCs w:val="24"/>
        </w:rPr>
        <w:t xml:space="preserve"> possible, consultations </w:t>
      </w:r>
      <w:r w:rsidR="009830CA">
        <w:rPr>
          <w:sz w:val="24"/>
          <w:szCs w:val="24"/>
        </w:rPr>
        <w:t xml:space="preserve">with healthcare professionals </w:t>
      </w:r>
      <w:r w:rsidR="00D26BFC" w:rsidRPr="00ED1955">
        <w:rPr>
          <w:sz w:val="24"/>
          <w:szCs w:val="24"/>
        </w:rPr>
        <w:t xml:space="preserve">should take place over the telephone or </w:t>
      </w:r>
      <w:r w:rsidR="00AA1212">
        <w:rPr>
          <w:sz w:val="24"/>
          <w:szCs w:val="24"/>
        </w:rPr>
        <w:t>via</w:t>
      </w:r>
      <w:r w:rsidR="00D26BFC" w:rsidRPr="00ED1955">
        <w:rPr>
          <w:sz w:val="24"/>
          <w:szCs w:val="24"/>
        </w:rPr>
        <w:t xml:space="preserve"> video calls.</w:t>
      </w:r>
    </w:p>
    <w:p w14:paraId="7435AF1B" w14:textId="33596571" w:rsidR="00F75329" w:rsidRDefault="00D26BFC" w:rsidP="00F75329">
      <w:pPr>
        <w:pStyle w:val="ListParagraph"/>
        <w:numPr>
          <w:ilvl w:val="0"/>
          <w:numId w:val="3"/>
        </w:numPr>
        <w:jc w:val="both"/>
        <w:rPr>
          <w:sz w:val="24"/>
          <w:szCs w:val="24"/>
        </w:rPr>
      </w:pPr>
      <w:r>
        <w:rPr>
          <w:sz w:val="24"/>
          <w:szCs w:val="24"/>
        </w:rPr>
        <w:t>If face-to-face</w:t>
      </w:r>
      <w:r w:rsidR="009830CA">
        <w:rPr>
          <w:sz w:val="24"/>
          <w:szCs w:val="24"/>
        </w:rPr>
        <w:t xml:space="preserve"> consultation</w:t>
      </w:r>
      <w:r w:rsidR="00E611C9">
        <w:rPr>
          <w:sz w:val="24"/>
          <w:szCs w:val="24"/>
        </w:rPr>
        <w:t>s are needed</w:t>
      </w:r>
      <w:r>
        <w:rPr>
          <w:sz w:val="24"/>
          <w:szCs w:val="24"/>
        </w:rPr>
        <w:t xml:space="preserve">, </w:t>
      </w:r>
      <w:r w:rsidR="009830CA">
        <w:rPr>
          <w:sz w:val="24"/>
          <w:szCs w:val="24"/>
        </w:rPr>
        <w:t>healthcare professional</w:t>
      </w:r>
      <w:r w:rsidR="00DD6A09">
        <w:rPr>
          <w:sz w:val="24"/>
          <w:szCs w:val="24"/>
        </w:rPr>
        <w:t>s</w:t>
      </w:r>
      <w:r w:rsidR="009830CA">
        <w:rPr>
          <w:sz w:val="24"/>
          <w:szCs w:val="24"/>
        </w:rPr>
        <w:t xml:space="preserve"> </w:t>
      </w:r>
      <w:r w:rsidR="000855D1">
        <w:rPr>
          <w:sz w:val="24"/>
          <w:szCs w:val="24"/>
        </w:rPr>
        <w:t>should be protecting you and themselves by wearing protective clothing</w:t>
      </w:r>
      <w:r w:rsidR="001378C4">
        <w:rPr>
          <w:sz w:val="24"/>
          <w:szCs w:val="24"/>
        </w:rPr>
        <w:t>.</w:t>
      </w:r>
    </w:p>
    <w:p w14:paraId="6C28DC5D" w14:textId="77777777" w:rsidR="00374CCE" w:rsidRDefault="00ED1955" w:rsidP="00A00C1A">
      <w:pPr>
        <w:pStyle w:val="ListParagraph"/>
        <w:numPr>
          <w:ilvl w:val="0"/>
          <w:numId w:val="3"/>
        </w:numPr>
        <w:jc w:val="both"/>
        <w:rPr>
          <w:sz w:val="24"/>
          <w:szCs w:val="24"/>
        </w:rPr>
      </w:pPr>
      <w:r>
        <w:rPr>
          <w:sz w:val="24"/>
          <w:szCs w:val="24"/>
        </w:rPr>
        <w:t xml:space="preserve">If you have diabetes and/or high blood pressure these need to be treated and controlled properly because having these two conditions increases the risk of you becoming more </w:t>
      </w:r>
      <w:r w:rsidRPr="00ED1955">
        <w:rPr>
          <w:sz w:val="24"/>
          <w:szCs w:val="24"/>
        </w:rPr>
        <w:t xml:space="preserve">unwell if </w:t>
      </w:r>
      <w:r w:rsidRPr="00A00C1A">
        <w:rPr>
          <w:sz w:val="24"/>
          <w:szCs w:val="24"/>
        </w:rPr>
        <w:t xml:space="preserve">you get infected with COVID-19. </w:t>
      </w:r>
    </w:p>
    <w:p w14:paraId="41F2A0E0" w14:textId="474CE638" w:rsidR="00A00C1A" w:rsidRDefault="00A00C1A" w:rsidP="00A00C1A">
      <w:pPr>
        <w:pStyle w:val="ListParagraph"/>
        <w:numPr>
          <w:ilvl w:val="0"/>
          <w:numId w:val="3"/>
        </w:numPr>
        <w:jc w:val="both"/>
        <w:rPr>
          <w:sz w:val="24"/>
          <w:szCs w:val="24"/>
        </w:rPr>
      </w:pPr>
      <w:r>
        <w:rPr>
          <w:sz w:val="24"/>
          <w:szCs w:val="24"/>
        </w:rPr>
        <w:t xml:space="preserve">If </w:t>
      </w:r>
      <w:r w:rsidRPr="00E60A19">
        <w:rPr>
          <w:sz w:val="24"/>
          <w:szCs w:val="24"/>
        </w:rPr>
        <w:t>you need tests to decide on your diagnosis or treatment your specialist will adapt these to reduce your exposure to the COVID-19 virus. These tests may be different to those done under normal circumstances, particularly if you are having any scans, like ultrasound, CT, or MRI scans</w:t>
      </w:r>
      <w:r w:rsidR="00F67C4E">
        <w:rPr>
          <w:sz w:val="24"/>
          <w:szCs w:val="24"/>
        </w:rPr>
        <w:t>.</w:t>
      </w:r>
      <w:r w:rsidRPr="00E60A19">
        <w:rPr>
          <w:sz w:val="24"/>
          <w:szCs w:val="24"/>
        </w:rPr>
        <w:t xml:space="preserve"> </w:t>
      </w:r>
    </w:p>
    <w:p w14:paraId="53B00F37" w14:textId="234AF805" w:rsidR="00A00C1A" w:rsidRPr="00A779A4" w:rsidRDefault="00A00C1A" w:rsidP="00A00C1A">
      <w:pPr>
        <w:pStyle w:val="ListParagraph"/>
        <w:numPr>
          <w:ilvl w:val="0"/>
          <w:numId w:val="3"/>
        </w:numPr>
        <w:jc w:val="both"/>
        <w:rPr>
          <w:sz w:val="24"/>
          <w:szCs w:val="24"/>
        </w:rPr>
      </w:pPr>
      <w:r>
        <w:rPr>
          <w:sz w:val="24"/>
          <w:szCs w:val="24"/>
        </w:rPr>
        <w:t>Your medical team will probably assess your condition and its severity by phone or video consultation. Videos are better so that the healthcare professional can see you.  Remember to mention everything, even if you do not think it</w:t>
      </w:r>
      <w:r w:rsidR="00F67C4E">
        <w:rPr>
          <w:sz w:val="24"/>
          <w:szCs w:val="24"/>
        </w:rPr>
        <w:t xml:space="preserve"> is</w:t>
      </w:r>
      <w:r>
        <w:rPr>
          <w:sz w:val="24"/>
          <w:szCs w:val="24"/>
        </w:rPr>
        <w:t xml:space="preserve"> relevant.</w:t>
      </w:r>
      <w:r w:rsidR="00FE0D3E">
        <w:rPr>
          <w:sz w:val="24"/>
          <w:szCs w:val="24"/>
        </w:rPr>
        <w:t xml:space="preserve">  If you appear to have moderate or severe symptoms, you should have tests and treatment as soon as possible.</w:t>
      </w:r>
    </w:p>
    <w:p w14:paraId="0979FE6D" w14:textId="282252E6" w:rsidR="00374CCE" w:rsidRDefault="00374CCE" w:rsidP="00374CCE">
      <w:pPr>
        <w:pStyle w:val="ListParagraph"/>
        <w:numPr>
          <w:ilvl w:val="0"/>
          <w:numId w:val="3"/>
        </w:numPr>
        <w:jc w:val="both"/>
        <w:rPr>
          <w:sz w:val="24"/>
          <w:szCs w:val="24"/>
        </w:rPr>
      </w:pPr>
      <w:r>
        <w:rPr>
          <w:sz w:val="24"/>
          <w:szCs w:val="24"/>
        </w:rPr>
        <w:t>If your Cushing’s syndrome is stable and under regular review, your normal tests should be postponed to a later date when the restrictions in place due to the pandemic are over. You should still be able to have a consultation with your healthcare team by telephone or video call.</w:t>
      </w:r>
      <w:r w:rsidRPr="00025993">
        <w:rPr>
          <w:sz w:val="24"/>
          <w:szCs w:val="24"/>
        </w:rPr>
        <w:t xml:space="preserve"> </w:t>
      </w:r>
    </w:p>
    <w:p w14:paraId="6DB4BA56" w14:textId="77777777" w:rsidR="00C466FF" w:rsidRDefault="00C466FF" w:rsidP="00C466FF">
      <w:pPr>
        <w:pStyle w:val="ListParagraph"/>
        <w:numPr>
          <w:ilvl w:val="0"/>
          <w:numId w:val="3"/>
        </w:numPr>
        <w:jc w:val="both"/>
        <w:rPr>
          <w:sz w:val="24"/>
          <w:szCs w:val="24"/>
        </w:rPr>
      </w:pPr>
      <w:r w:rsidRPr="00D26BFC">
        <w:rPr>
          <w:sz w:val="24"/>
          <w:szCs w:val="24"/>
        </w:rPr>
        <w:t xml:space="preserve">Any care </w:t>
      </w:r>
      <w:r>
        <w:rPr>
          <w:sz w:val="24"/>
          <w:szCs w:val="24"/>
        </w:rPr>
        <w:t xml:space="preserve">or advice </w:t>
      </w:r>
      <w:r w:rsidRPr="00D26BFC">
        <w:rPr>
          <w:sz w:val="24"/>
          <w:szCs w:val="24"/>
        </w:rPr>
        <w:t xml:space="preserve">that you are given </w:t>
      </w:r>
      <w:r>
        <w:rPr>
          <w:sz w:val="24"/>
          <w:szCs w:val="24"/>
        </w:rPr>
        <w:t xml:space="preserve">should have been </w:t>
      </w:r>
      <w:r w:rsidRPr="00D26BFC">
        <w:rPr>
          <w:sz w:val="24"/>
          <w:szCs w:val="24"/>
        </w:rPr>
        <w:t xml:space="preserve">discussed </w:t>
      </w:r>
      <w:r>
        <w:rPr>
          <w:sz w:val="24"/>
          <w:szCs w:val="24"/>
        </w:rPr>
        <w:t xml:space="preserve">by your healthcare team </w:t>
      </w:r>
      <w:r w:rsidRPr="00D26BFC">
        <w:rPr>
          <w:sz w:val="24"/>
          <w:szCs w:val="24"/>
        </w:rPr>
        <w:t>with regional</w:t>
      </w:r>
      <w:r w:rsidRPr="009D1525">
        <w:rPr>
          <w:sz w:val="24"/>
          <w:szCs w:val="24"/>
        </w:rPr>
        <w:t>/national experts</w:t>
      </w:r>
      <w:r>
        <w:rPr>
          <w:sz w:val="24"/>
          <w:szCs w:val="24"/>
        </w:rPr>
        <w:t xml:space="preserve"> </w:t>
      </w:r>
      <w:r w:rsidRPr="00D26BFC">
        <w:rPr>
          <w:sz w:val="24"/>
          <w:szCs w:val="24"/>
        </w:rPr>
        <w:t>in the management of Cushing’s syndrome</w:t>
      </w:r>
      <w:r>
        <w:rPr>
          <w:sz w:val="24"/>
          <w:szCs w:val="24"/>
        </w:rPr>
        <w:t xml:space="preserve"> (</w:t>
      </w:r>
      <w:r w:rsidRPr="00D26BFC">
        <w:rPr>
          <w:sz w:val="24"/>
          <w:szCs w:val="24"/>
        </w:rPr>
        <w:t>unless you are already under the care of such a specialist</w:t>
      </w:r>
      <w:r>
        <w:rPr>
          <w:sz w:val="24"/>
          <w:szCs w:val="24"/>
        </w:rPr>
        <w:t>)</w:t>
      </w:r>
      <w:r w:rsidRPr="00D26BFC">
        <w:rPr>
          <w:sz w:val="24"/>
          <w:szCs w:val="24"/>
        </w:rPr>
        <w:t xml:space="preserve">. </w:t>
      </w:r>
    </w:p>
    <w:p w14:paraId="33791DE5" w14:textId="4ED2D0A4" w:rsidR="00374CCE" w:rsidRPr="005E17D6" w:rsidRDefault="00374CCE" w:rsidP="00374CCE">
      <w:pPr>
        <w:pStyle w:val="ListParagraph"/>
        <w:numPr>
          <w:ilvl w:val="0"/>
          <w:numId w:val="3"/>
        </w:numPr>
        <w:jc w:val="both"/>
        <w:rPr>
          <w:b/>
          <w:bCs/>
          <w:sz w:val="24"/>
          <w:szCs w:val="24"/>
        </w:rPr>
      </w:pPr>
      <w:r w:rsidRPr="005E17D6">
        <w:rPr>
          <w:b/>
          <w:bCs/>
          <w:sz w:val="24"/>
          <w:szCs w:val="24"/>
        </w:rPr>
        <w:t xml:space="preserve">You should always seek advice from your healthcare team if you have any questions about </w:t>
      </w:r>
      <w:r w:rsidRPr="00DD6A09">
        <w:rPr>
          <w:b/>
          <w:bCs/>
          <w:sz w:val="24"/>
          <w:szCs w:val="24"/>
        </w:rPr>
        <w:t>your</w:t>
      </w:r>
      <w:r w:rsidRPr="00514414">
        <w:rPr>
          <w:b/>
          <w:bCs/>
          <w:sz w:val="24"/>
          <w:szCs w:val="24"/>
        </w:rPr>
        <w:t xml:space="preserve"> </w:t>
      </w:r>
      <w:r w:rsidRPr="005E17D6">
        <w:rPr>
          <w:b/>
          <w:bCs/>
          <w:sz w:val="24"/>
          <w:szCs w:val="24"/>
        </w:rPr>
        <w:t xml:space="preserve">Cushing’s </w:t>
      </w:r>
      <w:r>
        <w:rPr>
          <w:b/>
          <w:bCs/>
          <w:sz w:val="24"/>
          <w:szCs w:val="24"/>
        </w:rPr>
        <w:t xml:space="preserve">syndrome </w:t>
      </w:r>
      <w:r w:rsidRPr="005E17D6">
        <w:rPr>
          <w:b/>
          <w:bCs/>
          <w:sz w:val="24"/>
          <w:szCs w:val="24"/>
        </w:rPr>
        <w:t>and/or you need extra reassurance about anything. Make sure you know how to contact them.</w:t>
      </w:r>
      <w:r w:rsidR="004A4138">
        <w:rPr>
          <w:b/>
          <w:bCs/>
          <w:sz w:val="24"/>
          <w:szCs w:val="24"/>
        </w:rPr>
        <w:t xml:space="preserve"> </w:t>
      </w:r>
      <w:r w:rsidRPr="005E17D6">
        <w:rPr>
          <w:b/>
          <w:bCs/>
          <w:sz w:val="24"/>
          <w:szCs w:val="24"/>
        </w:rPr>
        <w:t xml:space="preserve">The guidelines say that regular communication between you and your health care team is important. </w:t>
      </w:r>
    </w:p>
    <w:p w14:paraId="47D2F6FA" w14:textId="509E50A8" w:rsidR="00374CCE" w:rsidRDefault="00374CCE" w:rsidP="00374CCE">
      <w:pPr>
        <w:pStyle w:val="ListParagraph"/>
        <w:ind w:left="360"/>
        <w:jc w:val="both"/>
        <w:rPr>
          <w:sz w:val="24"/>
          <w:szCs w:val="24"/>
        </w:rPr>
      </w:pPr>
    </w:p>
    <w:p w14:paraId="78ADF346" w14:textId="77777777" w:rsidR="00A00C1A" w:rsidRPr="00E60A19" w:rsidRDefault="00A00C1A" w:rsidP="00F67C4E">
      <w:pPr>
        <w:pStyle w:val="ListParagraph"/>
        <w:ind w:left="360"/>
        <w:jc w:val="both"/>
        <w:rPr>
          <w:sz w:val="24"/>
          <w:szCs w:val="24"/>
        </w:rPr>
      </w:pPr>
    </w:p>
    <w:p w14:paraId="2BBDE02C" w14:textId="16CEBF88" w:rsidR="00ED1955" w:rsidRDefault="007617DA" w:rsidP="00ED1955">
      <w:pPr>
        <w:jc w:val="both"/>
        <w:rPr>
          <w:b/>
          <w:bCs/>
          <w:i/>
          <w:iCs/>
          <w:sz w:val="24"/>
          <w:szCs w:val="24"/>
          <w:u w:val="single"/>
        </w:rPr>
      </w:pPr>
      <w:r>
        <w:rPr>
          <w:b/>
          <w:bCs/>
          <w:i/>
          <w:iCs/>
          <w:sz w:val="24"/>
          <w:szCs w:val="24"/>
          <w:u w:val="single"/>
        </w:rPr>
        <w:t>G</w:t>
      </w:r>
      <w:r w:rsidR="00ED1955" w:rsidRPr="00A00C1A">
        <w:rPr>
          <w:b/>
          <w:bCs/>
          <w:i/>
          <w:iCs/>
          <w:sz w:val="24"/>
          <w:szCs w:val="24"/>
          <w:u w:val="single"/>
        </w:rPr>
        <w:t>uidelines</w:t>
      </w:r>
      <w:r w:rsidR="00AA1212">
        <w:rPr>
          <w:b/>
          <w:bCs/>
          <w:i/>
          <w:iCs/>
          <w:sz w:val="24"/>
          <w:szCs w:val="24"/>
          <w:u w:val="single"/>
        </w:rPr>
        <w:t xml:space="preserve"> - </w:t>
      </w:r>
      <w:r w:rsidR="00ED1955">
        <w:rPr>
          <w:b/>
          <w:bCs/>
          <w:i/>
          <w:iCs/>
          <w:sz w:val="24"/>
          <w:szCs w:val="24"/>
          <w:u w:val="single"/>
        </w:rPr>
        <w:t xml:space="preserve">for </w:t>
      </w:r>
      <w:r w:rsidR="00A00C1A">
        <w:rPr>
          <w:b/>
          <w:bCs/>
          <w:i/>
          <w:iCs/>
          <w:sz w:val="24"/>
          <w:szCs w:val="24"/>
          <w:u w:val="single"/>
        </w:rPr>
        <w:t>T</w:t>
      </w:r>
      <w:r w:rsidR="00ED1955">
        <w:rPr>
          <w:b/>
          <w:bCs/>
          <w:i/>
          <w:iCs/>
          <w:sz w:val="24"/>
          <w:szCs w:val="24"/>
          <w:u w:val="single"/>
        </w:rPr>
        <w:t xml:space="preserve">hose with </w:t>
      </w:r>
      <w:r w:rsidR="00A00C1A">
        <w:rPr>
          <w:b/>
          <w:bCs/>
          <w:i/>
          <w:iCs/>
          <w:sz w:val="24"/>
          <w:szCs w:val="24"/>
          <w:u w:val="single"/>
        </w:rPr>
        <w:t>S</w:t>
      </w:r>
      <w:r w:rsidR="00ED1955">
        <w:rPr>
          <w:b/>
          <w:bCs/>
          <w:i/>
          <w:iCs/>
          <w:sz w:val="24"/>
          <w:szCs w:val="24"/>
          <w:u w:val="single"/>
        </w:rPr>
        <w:t xml:space="preserve">uspected </w:t>
      </w:r>
      <w:r w:rsidR="00A00C1A">
        <w:rPr>
          <w:b/>
          <w:bCs/>
          <w:i/>
          <w:iCs/>
          <w:sz w:val="24"/>
          <w:szCs w:val="24"/>
          <w:u w:val="single"/>
        </w:rPr>
        <w:t xml:space="preserve">Cushing’s </w:t>
      </w:r>
      <w:r w:rsidR="00DB4180">
        <w:rPr>
          <w:b/>
          <w:bCs/>
          <w:i/>
          <w:iCs/>
          <w:sz w:val="24"/>
          <w:szCs w:val="24"/>
          <w:u w:val="single"/>
        </w:rPr>
        <w:t>S</w:t>
      </w:r>
      <w:r w:rsidR="00A00C1A">
        <w:rPr>
          <w:b/>
          <w:bCs/>
          <w:i/>
          <w:iCs/>
          <w:sz w:val="24"/>
          <w:szCs w:val="24"/>
          <w:u w:val="single"/>
        </w:rPr>
        <w:t>yndrome</w:t>
      </w:r>
    </w:p>
    <w:p w14:paraId="4527BDD1" w14:textId="1EAAC9F6" w:rsidR="00A00C1A" w:rsidRDefault="00A00C1A" w:rsidP="00A00C1A">
      <w:pPr>
        <w:pStyle w:val="ListParagraph"/>
        <w:numPr>
          <w:ilvl w:val="0"/>
          <w:numId w:val="10"/>
        </w:numPr>
        <w:jc w:val="both"/>
        <w:rPr>
          <w:sz w:val="24"/>
          <w:szCs w:val="24"/>
        </w:rPr>
      </w:pPr>
      <w:r w:rsidRPr="00A00C1A">
        <w:rPr>
          <w:sz w:val="24"/>
          <w:szCs w:val="24"/>
        </w:rPr>
        <w:t>Making a diagnosis of Cushing’s syndrome can be challenging. The guidelines stress that healthcare professionals need to get a clear picture of what is happening to you in terms of signs and symptoms</w:t>
      </w:r>
      <w:r w:rsidR="00514414">
        <w:rPr>
          <w:sz w:val="24"/>
          <w:szCs w:val="24"/>
        </w:rPr>
        <w:t>.</w:t>
      </w:r>
    </w:p>
    <w:p w14:paraId="1A90FFB4" w14:textId="65604FC0" w:rsidR="008E5741" w:rsidRDefault="008E5741" w:rsidP="00A00C1A">
      <w:pPr>
        <w:pStyle w:val="ListParagraph"/>
        <w:numPr>
          <w:ilvl w:val="0"/>
          <w:numId w:val="10"/>
        </w:numPr>
        <w:jc w:val="both"/>
        <w:rPr>
          <w:sz w:val="24"/>
          <w:szCs w:val="24"/>
        </w:rPr>
      </w:pPr>
      <w:r>
        <w:rPr>
          <w:sz w:val="24"/>
          <w:szCs w:val="24"/>
        </w:rPr>
        <w:t>You can expect to have some blood tests and scan</w:t>
      </w:r>
      <w:r w:rsidR="00514414">
        <w:rPr>
          <w:sz w:val="24"/>
          <w:szCs w:val="24"/>
        </w:rPr>
        <w:t>s</w:t>
      </w:r>
      <w:r>
        <w:rPr>
          <w:sz w:val="24"/>
          <w:szCs w:val="24"/>
        </w:rPr>
        <w:t xml:space="preserve"> organised. These will be arranged with appropriate </w:t>
      </w:r>
      <w:r w:rsidR="00BF5416">
        <w:rPr>
          <w:sz w:val="24"/>
          <w:szCs w:val="24"/>
        </w:rPr>
        <w:t xml:space="preserve">precautions being taken </w:t>
      </w:r>
      <w:r>
        <w:rPr>
          <w:sz w:val="24"/>
          <w:szCs w:val="24"/>
        </w:rPr>
        <w:t>according</w:t>
      </w:r>
      <w:r w:rsidR="00BF5416">
        <w:rPr>
          <w:sz w:val="24"/>
          <w:szCs w:val="24"/>
        </w:rPr>
        <w:t xml:space="preserve"> to local advice a</w:t>
      </w:r>
      <w:r w:rsidR="00514414">
        <w:rPr>
          <w:sz w:val="24"/>
          <w:szCs w:val="24"/>
        </w:rPr>
        <w:t>bout</w:t>
      </w:r>
      <w:r w:rsidR="00BF5416">
        <w:rPr>
          <w:sz w:val="24"/>
          <w:szCs w:val="24"/>
        </w:rPr>
        <w:t xml:space="preserve"> COVID-19</w:t>
      </w:r>
      <w:r w:rsidR="00514414">
        <w:rPr>
          <w:sz w:val="24"/>
          <w:szCs w:val="24"/>
        </w:rPr>
        <w:t>.</w:t>
      </w:r>
      <w:r w:rsidR="005F6C57">
        <w:rPr>
          <w:sz w:val="24"/>
          <w:szCs w:val="24"/>
        </w:rPr>
        <w:t xml:space="preserve">  </w:t>
      </w:r>
    </w:p>
    <w:p w14:paraId="2A3586A5" w14:textId="50DAAA55" w:rsidR="00A00C1A" w:rsidRDefault="00DB4180" w:rsidP="00A00C1A">
      <w:pPr>
        <w:pStyle w:val="ListParagraph"/>
        <w:numPr>
          <w:ilvl w:val="0"/>
          <w:numId w:val="10"/>
        </w:numPr>
        <w:jc w:val="both"/>
        <w:rPr>
          <w:sz w:val="24"/>
          <w:szCs w:val="24"/>
        </w:rPr>
      </w:pPr>
      <w:r>
        <w:rPr>
          <w:sz w:val="24"/>
          <w:szCs w:val="24"/>
        </w:rPr>
        <w:t xml:space="preserve">If your diagnosis is uncertain, the guidance is that your clinical condition and evaluation should be repeated </w:t>
      </w:r>
      <w:r w:rsidR="00514414">
        <w:rPr>
          <w:sz w:val="24"/>
          <w:szCs w:val="24"/>
        </w:rPr>
        <w:t>e</w:t>
      </w:r>
      <w:r>
        <w:rPr>
          <w:sz w:val="24"/>
          <w:szCs w:val="24"/>
        </w:rPr>
        <w:t xml:space="preserve">very 3 to 6 </w:t>
      </w:r>
      <w:r w:rsidR="00514414">
        <w:rPr>
          <w:sz w:val="24"/>
          <w:szCs w:val="24"/>
        </w:rPr>
        <w:t>months or</w:t>
      </w:r>
      <w:r>
        <w:rPr>
          <w:sz w:val="24"/>
          <w:szCs w:val="24"/>
        </w:rPr>
        <w:t xml:space="preserve"> delayed until the pandemic is over.</w:t>
      </w:r>
    </w:p>
    <w:p w14:paraId="06013567" w14:textId="089AFE65" w:rsidR="00DB4180" w:rsidRDefault="00DB4180" w:rsidP="00A00C1A">
      <w:pPr>
        <w:pStyle w:val="ListParagraph"/>
        <w:numPr>
          <w:ilvl w:val="0"/>
          <w:numId w:val="10"/>
        </w:numPr>
        <w:jc w:val="both"/>
        <w:rPr>
          <w:sz w:val="24"/>
          <w:szCs w:val="24"/>
        </w:rPr>
      </w:pPr>
      <w:r>
        <w:rPr>
          <w:sz w:val="24"/>
          <w:szCs w:val="24"/>
        </w:rPr>
        <w:t>If it is decided to delay further tests and treatment, the guidelines recommend that you get prompt and effective treatment for diabetes and/or high blood pressure (if you have these</w:t>
      </w:r>
      <w:r w:rsidR="004A4138">
        <w:rPr>
          <w:sz w:val="24"/>
          <w:szCs w:val="24"/>
        </w:rPr>
        <w:t>)</w:t>
      </w:r>
      <w:r w:rsidR="00514414">
        <w:rPr>
          <w:sz w:val="24"/>
          <w:szCs w:val="24"/>
        </w:rPr>
        <w:t>.</w:t>
      </w:r>
    </w:p>
    <w:p w14:paraId="1C52B6C9" w14:textId="77777777" w:rsidR="005F6C57" w:rsidRPr="00A00C1A" w:rsidRDefault="005F6C57" w:rsidP="005F6C57">
      <w:pPr>
        <w:pStyle w:val="ListParagraph"/>
        <w:ind w:left="360"/>
        <w:jc w:val="both"/>
        <w:rPr>
          <w:sz w:val="24"/>
          <w:szCs w:val="24"/>
        </w:rPr>
      </w:pPr>
    </w:p>
    <w:p w14:paraId="7283E006" w14:textId="731F883F" w:rsidR="00ED1955" w:rsidRPr="00DB4180" w:rsidRDefault="00DB4180" w:rsidP="00A00C1A">
      <w:pPr>
        <w:jc w:val="both"/>
        <w:rPr>
          <w:b/>
          <w:bCs/>
          <w:i/>
          <w:iCs/>
          <w:sz w:val="24"/>
          <w:szCs w:val="24"/>
          <w:u w:val="single"/>
        </w:rPr>
      </w:pPr>
      <w:r>
        <w:rPr>
          <w:b/>
          <w:bCs/>
          <w:i/>
          <w:iCs/>
          <w:sz w:val="24"/>
          <w:szCs w:val="24"/>
          <w:u w:val="single"/>
        </w:rPr>
        <w:t xml:space="preserve">Guidelines </w:t>
      </w:r>
      <w:r w:rsidR="00F67C4E">
        <w:rPr>
          <w:b/>
          <w:bCs/>
          <w:i/>
          <w:iCs/>
          <w:sz w:val="24"/>
          <w:szCs w:val="24"/>
          <w:u w:val="single"/>
        </w:rPr>
        <w:t xml:space="preserve">- </w:t>
      </w:r>
      <w:r>
        <w:rPr>
          <w:b/>
          <w:bCs/>
          <w:i/>
          <w:iCs/>
          <w:sz w:val="24"/>
          <w:szCs w:val="24"/>
          <w:u w:val="single"/>
        </w:rPr>
        <w:t>for Those with Confirmed Cushing’s Syndrome</w:t>
      </w:r>
    </w:p>
    <w:p w14:paraId="4E06BF6E" w14:textId="02732ACD" w:rsidR="00DB4180" w:rsidRPr="00025993" w:rsidRDefault="00DB4180" w:rsidP="00DB4180">
      <w:pPr>
        <w:pStyle w:val="ListParagraph"/>
        <w:numPr>
          <w:ilvl w:val="0"/>
          <w:numId w:val="3"/>
        </w:numPr>
        <w:jc w:val="both"/>
        <w:rPr>
          <w:sz w:val="24"/>
          <w:szCs w:val="24"/>
        </w:rPr>
      </w:pPr>
      <w:r>
        <w:rPr>
          <w:sz w:val="24"/>
          <w:szCs w:val="24"/>
        </w:rPr>
        <w:t xml:space="preserve">If you have mild symptoms </w:t>
      </w:r>
      <w:r w:rsidRPr="00DB4180">
        <w:rPr>
          <w:sz w:val="24"/>
          <w:szCs w:val="24"/>
        </w:rPr>
        <w:t>the guidance is that your clinical condition and evaluation should be repeated every 3 to 6 months or delayed until the pandemic is over</w:t>
      </w:r>
      <w:r w:rsidR="00514414">
        <w:rPr>
          <w:sz w:val="24"/>
          <w:szCs w:val="24"/>
        </w:rPr>
        <w:t>.</w:t>
      </w:r>
    </w:p>
    <w:p w14:paraId="4671FCD6" w14:textId="3D1E21DD" w:rsidR="0096247E" w:rsidRDefault="00232746" w:rsidP="008E5741">
      <w:pPr>
        <w:pStyle w:val="ListParagraph"/>
        <w:numPr>
          <w:ilvl w:val="0"/>
          <w:numId w:val="3"/>
        </w:numPr>
        <w:jc w:val="both"/>
        <w:rPr>
          <w:sz w:val="24"/>
          <w:szCs w:val="24"/>
        </w:rPr>
      </w:pPr>
      <w:r w:rsidRPr="008E5741">
        <w:rPr>
          <w:sz w:val="24"/>
          <w:szCs w:val="24"/>
        </w:rPr>
        <w:t>If you</w:t>
      </w:r>
      <w:r w:rsidR="00974148" w:rsidRPr="008E5741">
        <w:rPr>
          <w:sz w:val="24"/>
          <w:szCs w:val="24"/>
        </w:rPr>
        <w:t xml:space="preserve"> have </w:t>
      </w:r>
      <w:r w:rsidR="00D26BFC" w:rsidRPr="008E5741">
        <w:rPr>
          <w:sz w:val="24"/>
          <w:szCs w:val="24"/>
        </w:rPr>
        <w:t xml:space="preserve">active or </w:t>
      </w:r>
      <w:r w:rsidR="00974148" w:rsidRPr="008E5741">
        <w:rPr>
          <w:sz w:val="24"/>
          <w:szCs w:val="24"/>
        </w:rPr>
        <w:t>severe Cushing’s syndrome</w:t>
      </w:r>
      <w:r w:rsidR="004A4138">
        <w:rPr>
          <w:sz w:val="24"/>
          <w:szCs w:val="24"/>
        </w:rPr>
        <w:t>,</w:t>
      </w:r>
      <w:r w:rsidR="00974148" w:rsidRPr="008E5741">
        <w:rPr>
          <w:sz w:val="24"/>
          <w:szCs w:val="24"/>
        </w:rPr>
        <w:t xml:space="preserve"> you </w:t>
      </w:r>
      <w:r w:rsidR="00047E19" w:rsidRPr="008E5741">
        <w:rPr>
          <w:sz w:val="24"/>
          <w:szCs w:val="24"/>
        </w:rPr>
        <w:t xml:space="preserve">have a higher risk of getting an </w:t>
      </w:r>
      <w:r w:rsidR="00974148" w:rsidRPr="008E5741">
        <w:rPr>
          <w:sz w:val="24"/>
          <w:szCs w:val="24"/>
        </w:rPr>
        <w:t xml:space="preserve">infection because your immune system </w:t>
      </w:r>
      <w:r w:rsidR="006212A9" w:rsidRPr="008E5741">
        <w:rPr>
          <w:sz w:val="24"/>
          <w:szCs w:val="24"/>
        </w:rPr>
        <w:t xml:space="preserve">does </w:t>
      </w:r>
      <w:r w:rsidR="00974148" w:rsidRPr="008E5741">
        <w:rPr>
          <w:sz w:val="24"/>
          <w:szCs w:val="24"/>
        </w:rPr>
        <w:t xml:space="preserve">not work </w:t>
      </w:r>
      <w:r w:rsidR="006212A9" w:rsidRPr="008E5741">
        <w:rPr>
          <w:sz w:val="24"/>
          <w:szCs w:val="24"/>
        </w:rPr>
        <w:t xml:space="preserve">as </w:t>
      </w:r>
      <w:r w:rsidR="00974148" w:rsidRPr="008E5741">
        <w:rPr>
          <w:sz w:val="24"/>
          <w:szCs w:val="24"/>
        </w:rPr>
        <w:t>well</w:t>
      </w:r>
      <w:r w:rsidR="006212A9" w:rsidRPr="008E5741">
        <w:rPr>
          <w:sz w:val="24"/>
          <w:szCs w:val="24"/>
        </w:rPr>
        <w:t xml:space="preserve"> as it should</w:t>
      </w:r>
      <w:r w:rsidR="00974148" w:rsidRPr="008E5741">
        <w:rPr>
          <w:sz w:val="24"/>
          <w:szCs w:val="24"/>
        </w:rPr>
        <w:t xml:space="preserve">. Therefore, </w:t>
      </w:r>
      <w:r w:rsidR="006212A9" w:rsidRPr="008E5741">
        <w:rPr>
          <w:sz w:val="24"/>
          <w:szCs w:val="24"/>
        </w:rPr>
        <w:t xml:space="preserve">it is important that </w:t>
      </w:r>
      <w:r w:rsidR="00974148" w:rsidRPr="008E5741">
        <w:rPr>
          <w:sz w:val="24"/>
          <w:szCs w:val="24"/>
        </w:rPr>
        <w:t xml:space="preserve">you follow </w:t>
      </w:r>
      <w:r w:rsidR="001F4F9B" w:rsidRPr="008E5741">
        <w:rPr>
          <w:sz w:val="24"/>
          <w:szCs w:val="24"/>
        </w:rPr>
        <w:t>instruction</w:t>
      </w:r>
      <w:r w:rsidR="006212A9" w:rsidRPr="008E5741">
        <w:rPr>
          <w:sz w:val="24"/>
          <w:szCs w:val="24"/>
        </w:rPr>
        <w:t>s</w:t>
      </w:r>
      <w:r w:rsidR="001F4F9B" w:rsidRPr="008E5741">
        <w:rPr>
          <w:sz w:val="24"/>
          <w:szCs w:val="24"/>
        </w:rPr>
        <w:t xml:space="preserve"> from </w:t>
      </w:r>
      <w:r w:rsidR="006212A9" w:rsidRPr="008E5741">
        <w:rPr>
          <w:sz w:val="24"/>
          <w:szCs w:val="24"/>
        </w:rPr>
        <w:t xml:space="preserve">the </w:t>
      </w:r>
      <w:r w:rsidR="00974148" w:rsidRPr="008E5741">
        <w:rPr>
          <w:sz w:val="24"/>
          <w:szCs w:val="24"/>
        </w:rPr>
        <w:t>government</w:t>
      </w:r>
      <w:r w:rsidR="00C11C4C" w:rsidRPr="008E5741">
        <w:rPr>
          <w:sz w:val="24"/>
          <w:szCs w:val="24"/>
        </w:rPr>
        <w:t xml:space="preserve"> </w:t>
      </w:r>
      <w:r w:rsidR="006212A9" w:rsidRPr="008E5741">
        <w:rPr>
          <w:sz w:val="24"/>
          <w:szCs w:val="24"/>
        </w:rPr>
        <w:t>about</w:t>
      </w:r>
      <w:r w:rsidR="00C11C4C" w:rsidRPr="008E5741">
        <w:rPr>
          <w:sz w:val="24"/>
          <w:szCs w:val="24"/>
        </w:rPr>
        <w:t xml:space="preserve"> things </w:t>
      </w:r>
      <w:r w:rsidR="006212A9" w:rsidRPr="008E5741">
        <w:rPr>
          <w:sz w:val="24"/>
          <w:szCs w:val="24"/>
        </w:rPr>
        <w:t>like</w:t>
      </w:r>
      <w:r w:rsidR="00C11C4C" w:rsidRPr="008E5741">
        <w:rPr>
          <w:sz w:val="24"/>
          <w:szCs w:val="24"/>
        </w:rPr>
        <w:t xml:space="preserve"> hand</w:t>
      </w:r>
      <w:r w:rsidR="00974148" w:rsidRPr="008E5741">
        <w:rPr>
          <w:sz w:val="24"/>
          <w:szCs w:val="24"/>
        </w:rPr>
        <w:t xml:space="preserve"> </w:t>
      </w:r>
      <w:r w:rsidR="00E87EC7" w:rsidRPr="008E5741">
        <w:rPr>
          <w:sz w:val="24"/>
          <w:szCs w:val="24"/>
        </w:rPr>
        <w:t>washing, social</w:t>
      </w:r>
      <w:r w:rsidR="00C11C4C" w:rsidRPr="008E5741">
        <w:rPr>
          <w:sz w:val="24"/>
          <w:szCs w:val="24"/>
        </w:rPr>
        <w:t xml:space="preserve"> </w:t>
      </w:r>
      <w:r w:rsidR="009C3938" w:rsidRPr="008E5741">
        <w:rPr>
          <w:sz w:val="24"/>
          <w:szCs w:val="24"/>
        </w:rPr>
        <w:t>distancing,</w:t>
      </w:r>
      <w:r w:rsidR="009C3938">
        <w:rPr>
          <w:sz w:val="24"/>
          <w:szCs w:val="24"/>
        </w:rPr>
        <w:t xml:space="preserve"> </w:t>
      </w:r>
      <w:r w:rsidR="00C11C4C" w:rsidRPr="008E5741">
        <w:rPr>
          <w:sz w:val="24"/>
          <w:szCs w:val="24"/>
        </w:rPr>
        <w:t>and self-isolation</w:t>
      </w:r>
      <w:r w:rsidR="00374CCE">
        <w:rPr>
          <w:sz w:val="24"/>
          <w:szCs w:val="24"/>
        </w:rPr>
        <w:t>/ shielding including taking sick leave</w:t>
      </w:r>
      <w:r w:rsidR="00E87EC7" w:rsidRPr="008E5741">
        <w:rPr>
          <w:sz w:val="24"/>
          <w:szCs w:val="24"/>
        </w:rPr>
        <w:t xml:space="preserve">. </w:t>
      </w:r>
      <w:r w:rsidR="001F4F9B" w:rsidRPr="008E5741">
        <w:rPr>
          <w:sz w:val="24"/>
          <w:szCs w:val="24"/>
        </w:rPr>
        <w:t xml:space="preserve">If you have any concerns about </w:t>
      </w:r>
      <w:r w:rsidR="00F67621" w:rsidRPr="008E5741">
        <w:rPr>
          <w:sz w:val="24"/>
          <w:szCs w:val="24"/>
        </w:rPr>
        <w:t>this,</w:t>
      </w:r>
      <w:r w:rsidR="001F4F9B" w:rsidRPr="008E5741">
        <w:rPr>
          <w:sz w:val="24"/>
          <w:szCs w:val="24"/>
        </w:rPr>
        <w:t xml:space="preserve"> you should </w:t>
      </w:r>
      <w:r w:rsidR="00990F50" w:rsidRPr="008E5741">
        <w:rPr>
          <w:sz w:val="24"/>
          <w:szCs w:val="24"/>
        </w:rPr>
        <w:t xml:space="preserve">seek extra advice </w:t>
      </w:r>
      <w:r w:rsidR="00D26BFC" w:rsidRPr="008E5741">
        <w:rPr>
          <w:sz w:val="24"/>
          <w:szCs w:val="24"/>
        </w:rPr>
        <w:t xml:space="preserve">from the </w:t>
      </w:r>
      <w:r w:rsidR="0060716F" w:rsidRPr="008E5741">
        <w:rPr>
          <w:sz w:val="24"/>
          <w:szCs w:val="24"/>
        </w:rPr>
        <w:t xml:space="preserve">doctor </w:t>
      </w:r>
      <w:r w:rsidR="00990F50" w:rsidRPr="008E5741">
        <w:rPr>
          <w:sz w:val="24"/>
          <w:szCs w:val="24"/>
        </w:rPr>
        <w:t>responsible for your care</w:t>
      </w:r>
      <w:r w:rsidR="004732E8" w:rsidRPr="008E5741">
        <w:rPr>
          <w:sz w:val="24"/>
          <w:szCs w:val="24"/>
        </w:rPr>
        <w:t>.</w:t>
      </w:r>
    </w:p>
    <w:p w14:paraId="15787562" w14:textId="1DFD8A64" w:rsidR="00C3580E" w:rsidRPr="008E5741" w:rsidRDefault="005E2C1D" w:rsidP="008E5741">
      <w:pPr>
        <w:pStyle w:val="ListParagraph"/>
        <w:numPr>
          <w:ilvl w:val="0"/>
          <w:numId w:val="3"/>
        </w:numPr>
        <w:jc w:val="both"/>
        <w:rPr>
          <w:sz w:val="24"/>
          <w:szCs w:val="24"/>
        </w:rPr>
      </w:pPr>
      <w:r w:rsidRPr="008E5741">
        <w:rPr>
          <w:sz w:val="24"/>
          <w:szCs w:val="24"/>
        </w:rPr>
        <w:t xml:space="preserve">If </w:t>
      </w:r>
      <w:r w:rsidR="00C3580E" w:rsidRPr="008E5741">
        <w:rPr>
          <w:sz w:val="24"/>
          <w:szCs w:val="24"/>
        </w:rPr>
        <w:t>the assessment show</w:t>
      </w:r>
      <w:r w:rsidRPr="008E5741">
        <w:rPr>
          <w:sz w:val="24"/>
          <w:szCs w:val="24"/>
        </w:rPr>
        <w:t>s that</w:t>
      </w:r>
      <w:r w:rsidR="00C3580E" w:rsidRPr="008E5741">
        <w:rPr>
          <w:sz w:val="24"/>
          <w:szCs w:val="24"/>
        </w:rPr>
        <w:t xml:space="preserve"> you have </w:t>
      </w:r>
      <w:r w:rsidR="005D1B2A" w:rsidRPr="008E5741">
        <w:rPr>
          <w:sz w:val="24"/>
          <w:szCs w:val="24"/>
        </w:rPr>
        <w:t>moderate or severe Cushing’s syndrome</w:t>
      </w:r>
      <w:r w:rsidR="00A779A4" w:rsidRPr="008E5741">
        <w:rPr>
          <w:sz w:val="24"/>
          <w:szCs w:val="24"/>
        </w:rPr>
        <w:t xml:space="preserve">, </w:t>
      </w:r>
      <w:r w:rsidR="005D1B2A" w:rsidRPr="008E5741">
        <w:rPr>
          <w:sz w:val="24"/>
          <w:szCs w:val="24"/>
        </w:rPr>
        <w:t>the recommendation is that you receive prompt investigation and treatment</w:t>
      </w:r>
      <w:r w:rsidR="005A5976" w:rsidRPr="008E5741">
        <w:rPr>
          <w:sz w:val="24"/>
          <w:szCs w:val="24"/>
        </w:rPr>
        <w:t xml:space="preserve">. This will reduce your risk of getting </w:t>
      </w:r>
      <w:r w:rsidR="00A779A4" w:rsidRPr="008E5741">
        <w:rPr>
          <w:sz w:val="24"/>
          <w:szCs w:val="24"/>
        </w:rPr>
        <w:t xml:space="preserve">an </w:t>
      </w:r>
      <w:r w:rsidR="005A5976" w:rsidRPr="008E5741">
        <w:rPr>
          <w:sz w:val="24"/>
          <w:szCs w:val="24"/>
        </w:rPr>
        <w:t>infection</w:t>
      </w:r>
      <w:r w:rsidR="00514414">
        <w:rPr>
          <w:sz w:val="24"/>
          <w:szCs w:val="24"/>
        </w:rPr>
        <w:t xml:space="preserve"> or hospitalisation.</w:t>
      </w:r>
      <w:r w:rsidR="005A5976" w:rsidRPr="008E5741">
        <w:rPr>
          <w:sz w:val="24"/>
          <w:szCs w:val="24"/>
        </w:rPr>
        <w:t xml:space="preserve"> </w:t>
      </w:r>
    </w:p>
    <w:p w14:paraId="0DAF4D4B" w14:textId="43DE2FDA" w:rsidR="00A14996" w:rsidRPr="00A14996" w:rsidRDefault="00CA50A6" w:rsidP="00A14996">
      <w:pPr>
        <w:pStyle w:val="ListParagraph"/>
        <w:numPr>
          <w:ilvl w:val="0"/>
          <w:numId w:val="3"/>
        </w:numPr>
        <w:jc w:val="both"/>
        <w:rPr>
          <w:sz w:val="24"/>
          <w:szCs w:val="24"/>
        </w:rPr>
      </w:pPr>
      <w:r>
        <w:rPr>
          <w:sz w:val="24"/>
          <w:szCs w:val="24"/>
        </w:rPr>
        <w:t>Very occasionally</w:t>
      </w:r>
      <w:r w:rsidR="004A4138">
        <w:rPr>
          <w:sz w:val="24"/>
          <w:szCs w:val="24"/>
        </w:rPr>
        <w:t xml:space="preserve">, </w:t>
      </w:r>
      <w:r>
        <w:rPr>
          <w:sz w:val="24"/>
          <w:szCs w:val="24"/>
        </w:rPr>
        <w:t>the Cushing’s syndrome can be cause</w:t>
      </w:r>
      <w:r w:rsidR="00A779A4">
        <w:rPr>
          <w:sz w:val="24"/>
          <w:szCs w:val="24"/>
        </w:rPr>
        <w:t>d</w:t>
      </w:r>
      <w:r>
        <w:rPr>
          <w:sz w:val="24"/>
          <w:szCs w:val="24"/>
        </w:rPr>
        <w:t xml:space="preserve"> by a cancerous tumour. Therefore, you</w:t>
      </w:r>
      <w:r w:rsidR="00A779A4">
        <w:rPr>
          <w:sz w:val="24"/>
          <w:szCs w:val="24"/>
        </w:rPr>
        <w:t>r</w:t>
      </w:r>
      <w:r>
        <w:rPr>
          <w:sz w:val="24"/>
          <w:szCs w:val="24"/>
        </w:rPr>
        <w:t xml:space="preserve"> specialist may arrange for you to have a CT scan of your chest and abdomen. </w:t>
      </w:r>
      <w:r w:rsidR="005E2C1D">
        <w:rPr>
          <w:sz w:val="24"/>
          <w:szCs w:val="24"/>
        </w:rPr>
        <w:t>This will n</w:t>
      </w:r>
      <w:r>
        <w:rPr>
          <w:sz w:val="24"/>
          <w:szCs w:val="24"/>
        </w:rPr>
        <w:t>ot only show if you have a tumour,</w:t>
      </w:r>
      <w:r w:rsidR="005E2C1D">
        <w:rPr>
          <w:sz w:val="24"/>
          <w:szCs w:val="24"/>
        </w:rPr>
        <w:t xml:space="preserve"> but</w:t>
      </w:r>
      <w:r>
        <w:rPr>
          <w:sz w:val="24"/>
          <w:szCs w:val="24"/>
        </w:rPr>
        <w:t xml:space="preserve"> it can also </w:t>
      </w:r>
      <w:r w:rsidR="005E2C1D">
        <w:rPr>
          <w:sz w:val="24"/>
          <w:szCs w:val="24"/>
        </w:rPr>
        <w:t>help to identify</w:t>
      </w:r>
      <w:r>
        <w:rPr>
          <w:sz w:val="24"/>
          <w:szCs w:val="24"/>
        </w:rPr>
        <w:t xml:space="preserve"> complications of Cushing’s syndrome such as small clots in the lungs, thin bones in the spine, and serious infections. Th</w:t>
      </w:r>
      <w:r w:rsidR="005E2C1D">
        <w:rPr>
          <w:sz w:val="24"/>
          <w:szCs w:val="24"/>
        </w:rPr>
        <w:t>e findings of the scan</w:t>
      </w:r>
      <w:r>
        <w:rPr>
          <w:sz w:val="24"/>
          <w:szCs w:val="24"/>
        </w:rPr>
        <w:t xml:space="preserve"> will </w:t>
      </w:r>
      <w:r w:rsidR="005E2C1D">
        <w:rPr>
          <w:sz w:val="24"/>
          <w:szCs w:val="24"/>
        </w:rPr>
        <w:t xml:space="preserve">help the doctor to </w:t>
      </w:r>
      <w:r w:rsidR="001378C4">
        <w:rPr>
          <w:sz w:val="24"/>
          <w:szCs w:val="24"/>
        </w:rPr>
        <w:t>decide which</w:t>
      </w:r>
      <w:r>
        <w:rPr>
          <w:sz w:val="24"/>
          <w:szCs w:val="24"/>
        </w:rPr>
        <w:t xml:space="preserve"> treatment you will get. You</w:t>
      </w:r>
      <w:r w:rsidR="005E2C1D">
        <w:rPr>
          <w:sz w:val="24"/>
          <w:szCs w:val="24"/>
        </w:rPr>
        <w:t>r doctor</w:t>
      </w:r>
      <w:r>
        <w:rPr>
          <w:sz w:val="24"/>
          <w:szCs w:val="24"/>
        </w:rPr>
        <w:t xml:space="preserve"> </w:t>
      </w:r>
      <w:r w:rsidR="001378C4">
        <w:rPr>
          <w:sz w:val="24"/>
          <w:szCs w:val="24"/>
        </w:rPr>
        <w:t>should explain</w:t>
      </w:r>
      <w:r>
        <w:rPr>
          <w:sz w:val="24"/>
          <w:szCs w:val="24"/>
        </w:rPr>
        <w:t xml:space="preserve"> all </w:t>
      </w:r>
      <w:r w:rsidR="00B613CB">
        <w:rPr>
          <w:sz w:val="24"/>
          <w:szCs w:val="24"/>
        </w:rPr>
        <w:t xml:space="preserve">of </w:t>
      </w:r>
      <w:r>
        <w:rPr>
          <w:sz w:val="24"/>
          <w:szCs w:val="24"/>
        </w:rPr>
        <w:t xml:space="preserve">this to you before the scan is arranged. </w:t>
      </w:r>
    </w:p>
    <w:p w14:paraId="427779D0" w14:textId="534BC1B1" w:rsidR="00A14996" w:rsidRDefault="00A14996" w:rsidP="00CA50A6">
      <w:pPr>
        <w:pStyle w:val="ListParagraph"/>
        <w:numPr>
          <w:ilvl w:val="0"/>
          <w:numId w:val="3"/>
        </w:numPr>
        <w:jc w:val="both"/>
        <w:rPr>
          <w:sz w:val="24"/>
          <w:szCs w:val="24"/>
        </w:rPr>
      </w:pPr>
      <w:r>
        <w:rPr>
          <w:sz w:val="24"/>
          <w:szCs w:val="24"/>
        </w:rPr>
        <w:t xml:space="preserve">You </w:t>
      </w:r>
      <w:r w:rsidR="00A779A4">
        <w:rPr>
          <w:sz w:val="24"/>
          <w:szCs w:val="24"/>
        </w:rPr>
        <w:t xml:space="preserve">can </w:t>
      </w:r>
      <w:r>
        <w:rPr>
          <w:sz w:val="24"/>
          <w:szCs w:val="24"/>
        </w:rPr>
        <w:t xml:space="preserve">expect </w:t>
      </w:r>
      <w:r w:rsidR="00C851B7">
        <w:rPr>
          <w:sz w:val="24"/>
          <w:szCs w:val="24"/>
        </w:rPr>
        <w:t xml:space="preserve">to have </w:t>
      </w:r>
      <w:r>
        <w:rPr>
          <w:sz w:val="24"/>
          <w:szCs w:val="24"/>
        </w:rPr>
        <w:t>some laboratory tests</w:t>
      </w:r>
      <w:r w:rsidR="00C851B7">
        <w:rPr>
          <w:sz w:val="24"/>
          <w:szCs w:val="24"/>
        </w:rPr>
        <w:t xml:space="preserve"> </w:t>
      </w:r>
      <w:r w:rsidR="00BA7714">
        <w:rPr>
          <w:sz w:val="24"/>
          <w:szCs w:val="24"/>
        </w:rPr>
        <w:t>organised</w:t>
      </w:r>
      <w:r w:rsidR="00C851B7">
        <w:rPr>
          <w:sz w:val="24"/>
          <w:szCs w:val="24"/>
        </w:rPr>
        <w:t xml:space="preserve">; </w:t>
      </w:r>
      <w:r w:rsidR="004732E8">
        <w:rPr>
          <w:sz w:val="24"/>
          <w:szCs w:val="24"/>
        </w:rPr>
        <w:t>the</w:t>
      </w:r>
      <w:r w:rsidR="00C851B7">
        <w:rPr>
          <w:sz w:val="24"/>
          <w:szCs w:val="24"/>
        </w:rPr>
        <w:t xml:space="preserve"> doctor</w:t>
      </w:r>
      <w:r w:rsidR="004732E8">
        <w:rPr>
          <w:sz w:val="24"/>
          <w:szCs w:val="24"/>
        </w:rPr>
        <w:t xml:space="preserve"> will take some sa</w:t>
      </w:r>
      <w:r w:rsidR="00221A9E">
        <w:rPr>
          <w:sz w:val="24"/>
          <w:szCs w:val="24"/>
        </w:rPr>
        <w:t>m</w:t>
      </w:r>
      <w:r w:rsidR="004732E8">
        <w:rPr>
          <w:sz w:val="24"/>
          <w:szCs w:val="24"/>
        </w:rPr>
        <w:t xml:space="preserve">ples of your </w:t>
      </w:r>
      <w:r>
        <w:rPr>
          <w:sz w:val="24"/>
          <w:szCs w:val="24"/>
        </w:rPr>
        <w:t xml:space="preserve">blood </w:t>
      </w:r>
      <w:r w:rsidR="00A779A4">
        <w:rPr>
          <w:sz w:val="24"/>
          <w:szCs w:val="24"/>
        </w:rPr>
        <w:t xml:space="preserve">and </w:t>
      </w:r>
      <w:r w:rsidR="004732E8">
        <w:rPr>
          <w:sz w:val="24"/>
          <w:szCs w:val="24"/>
        </w:rPr>
        <w:t xml:space="preserve">you will be asked to provide a </w:t>
      </w:r>
      <w:r w:rsidR="00A779A4">
        <w:rPr>
          <w:sz w:val="24"/>
          <w:szCs w:val="24"/>
        </w:rPr>
        <w:t>urine sample</w:t>
      </w:r>
      <w:r w:rsidR="004732E8">
        <w:rPr>
          <w:sz w:val="24"/>
          <w:szCs w:val="24"/>
        </w:rPr>
        <w:t>.</w:t>
      </w:r>
      <w:r>
        <w:rPr>
          <w:sz w:val="24"/>
          <w:szCs w:val="24"/>
        </w:rPr>
        <w:t xml:space="preserve"> </w:t>
      </w:r>
    </w:p>
    <w:p w14:paraId="1A338A1B" w14:textId="5EC31A09" w:rsidR="006F7A7E" w:rsidRDefault="00C851B7" w:rsidP="005A5976">
      <w:pPr>
        <w:pStyle w:val="ListParagraph"/>
        <w:numPr>
          <w:ilvl w:val="0"/>
          <w:numId w:val="3"/>
        </w:numPr>
        <w:jc w:val="both"/>
        <w:rPr>
          <w:sz w:val="24"/>
          <w:szCs w:val="24"/>
        </w:rPr>
      </w:pPr>
      <w:r>
        <w:rPr>
          <w:sz w:val="24"/>
          <w:szCs w:val="24"/>
        </w:rPr>
        <w:t>I</w:t>
      </w:r>
      <w:r w:rsidR="00974148">
        <w:rPr>
          <w:sz w:val="24"/>
          <w:szCs w:val="24"/>
        </w:rPr>
        <w:t>f y</w:t>
      </w:r>
      <w:r w:rsidR="00974148" w:rsidRPr="005A5976">
        <w:rPr>
          <w:sz w:val="24"/>
          <w:szCs w:val="24"/>
        </w:rPr>
        <w:t>ou need</w:t>
      </w:r>
      <w:r>
        <w:rPr>
          <w:sz w:val="24"/>
          <w:szCs w:val="24"/>
        </w:rPr>
        <w:t xml:space="preserve"> to have</w:t>
      </w:r>
      <w:r w:rsidR="00974148" w:rsidRPr="005A5976">
        <w:rPr>
          <w:sz w:val="24"/>
          <w:szCs w:val="24"/>
        </w:rPr>
        <w:t xml:space="preserve"> </w:t>
      </w:r>
      <w:r>
        <w:rPr>
          <w:sz w:val="24"/>
          <w:szCs w:val="24"/>
        </w:rPr>
        <w:t xml:space="preserve">more </w:t>
      </w:r>
      <w:r w:rsidR="00974148" w:rsidRPr="005A5976">
        <w:rPr>
          <w:sz w:val="24"/>
          <w:szCs w:val="24"/>
        </w:rPr>
        <w:t>ex</w:t>
      </w:r>
      <w:r w:rsidR="006F7A7E" w:rsidRPr="005A5976">
        <w:rPr>
          <w:sz w:val="24"/>
          <w:szCs w:val="24"/>
        </w:rPr>
        <w:t>t</w:t>
      </w:r>
      <w:r w:rsidR="00974148" w:rsidRPr="005A5976">
        <w:rPr>
          <w:sz w:val="24"/>
          <w:szCs w:val="24"/>
        </w:rPr>
        <w:t>ensive investigation</w:t>
      </w:r>
      <w:r w:rsidR="00221A9E">
        <w:rPr>
          <w:sz w:val="24"/>
          <w:szCs w:val="24"/>
        </w:rPr>
        <w:t>s</w:t>
      </w:r>
      <w:r w:rsidR="00974148" w:rsidRPr="005A5976">
        <w:rPr>
          <w:sz w:val="24"/>
          <w:szCs w:val="24"/>
        </w:rPr>
        <w:t xml:space="preserve"> or </w:t>
      </w:r>
      <w:r w:rsidR="00221A9E">
        <w:rPr>
          <w:sz w:val="24"/>
          <w:szCs w:val="24"/>
        </w:rPr>
        <w:t xml:space="preserve">an </w:t>
      </w:r>
      <w:r w:rsidR="00323F18">
        <w:rPr>
          <w:sz w:val="24"/>
          <w:szCs w:val="24"/>
        </w:rPr>
        <w:t>operation</w:t>
      </w:r>
      <w:r w:rsidR="00A76058">
        <w:rPr>
          <w:sz w:val="24"/>
          <w:szCs w:val="24"/>
        </w:rPr>
        <w:t>,</w:t>
      </w:r>
      <w:r w:rsidR="00323F18">
        <w:rPr>
          <w:sz w:val="24"/>
          <w:szCs w:val="24"/>
        </w:rPr>
        <w:t xml:space="preserve"> </w:t>
      </w:r>
      <w:r w:rsidR="00323F18" w:rsidRPr="005A5976">
        <w:rPr>
          <w:sz w:val="24"/>
          <w:szCs w:val="24"/>
        </w:rPr>
        <w:t>your</w:t>
      </w:r>
      <w:r w:rsidR="00974148" w:rsidRPr="005A5976">
        <w:rPr>
          <w:sz w:val="24"/>
          <w:szCs w:val="24"/>
        </w:rPr>
        <w:t xml:space="preserve"> specialist will </w:t>
      </w:r>
      <w:r w:rsidR="00673415">
        <w:rPr>
          <w:sz w:val="24"/>
          <w:szCs w:val="24"/>
        </w:rPr>
        <w:t>explain this to you</w:t>
      </w:r>
      <w:r>
        <w:rPr>
          <w:sz w:val="24"/>
          <w:szCs w:val="24"/>
        </w:rPr>
        <w:t>, though they will try to delay these as far as possible during the pandemic</w:t>
      </w:r>
      <w:r w:rsidR="00974148" w:rsidRPr="005A5976">
        <w:rPr>
          <w:sz w:val="24"/>
          <w:szCs w:val="24"/>
        </w:rPr>
        <w:t>. This means that you</w:t>
      </w:r>
      <w:r>
        <w:rPr>
          <w:sz w:val="24"/>
          <w:szCs w:val="24"/>
        </w:rPr>
        <w:t xml:space="preserve"> will be</w:t>
      </w:r>
      <w:r w:rsidR="00974148" w:rsidRPr="005A5976">
        <w:rPr>
          <w:sz w:val="24"/>
          <w:szCs w:val="24"/>
        </w:rPr>
        <w:t xml:space="preserve"> treat</w:t>
      </w:r>
      <w:r>
        <w:rPr>
          <w:sz w:val="24"/>
          <w:szCs w:val="24"/>
        </w:rPr>
        <w:t xml:space="preserve">ed only with </w:t>
      </w:r>
      <w:r w:rsidR="001378C4">
        <w:rPr>
          <w:sz w:val="24"/>
          <w:szCs w:val="24"/>
        </w:rPr>
        <w:t>medicines unless</w:t>
      </w:r>
      <w:r w:rsidR="00974148" w:rsidRPr="005A5976">
        <w:rPr>
          <w:sz w:val="24"/>
          <w:szCs w:val="24"/>
        </w:rPr>
        <w:t xml:space="preserve"> surgery </w:t>
      </w:r>
      <w:r w:rsidR="00323F18">
        <w:rPr>
          <w:sz w:val="24"/>
          <w:szCs w:val="24"/>
        </w:rPr>
        <w:t xml:space="preserve">is </w:t>
      </w:r>
      <w:r w:rsidR="00323F18" w:rsidRPr="005A5976">
        <w:rPr>
          <w:sz w:val="24"/>
          <w:szCs w:val="24"/>
        </w:rPr>
        <w:t>unavoidable</w:t>
      </w:r>
      <w:r w:rsidR="00317399">
        <w:rPr>
          <w:sz w:val="24"/>
          <w:szCs w:val="24"/>
        </w:rPr>
        <w:t>.</w:t>
      </w:r>
    </w:p>
    <w:p w14:paraId="08DBCAD7" w14:textId="4BE1B1D8" w:rsidR="00A779A4" w:rsidRDefault="00BA7714" w:rsidP="005A5976">
      <w:pPr>
        <w:pStyle w:val="ListParagraph"/>
        <w:numPr>
          <w:ilvl w:val="0"/>
          <w:numId w:val="3"/>
        </w:numPr>
        <w:jc w:val="both"/>
        <w:rPr>
          <w:sz w:val="24"/>
          <w:szCs w:val="24"/>
        </w:rPr>
      </w:pPr>
      <w:r>
        <w:rPr>
          <w:sz w:val="24"/>
          <w:szCs w:val="24"/>
        </w:rPr>
        <w:t>Occasionally</w:t>
      </w:r>
      <w:r w:rsidR="00221A9E">
        <w:rPr>
          <w:sz w:val="24"/>
          <w:szCs w:val="24"/>
        </w:rPr>
        <w:t xml:space="preserve"> with Cushing’s syndrome, your vision may be affected. If this is the case, you will be sent for a CT or MRI scan, to see if </w:t>
      </w:r>
      <w:r w:rsidR="005A6108">
        <w:rPr>
          <w:sz w:val="24"/>
          <w:szCs w:val="24"/>
        </w:rPr>
        <w:t xml:space="preserve">your </w:t>
      </w:r>
      <w:r w:rsidR="00221A9E">
        <w:rPr>
          <w:sz w:val="24"/>
          <w:szCs w:val="24"/>
        </w:rPr>
        <w:t>pituitary gland</w:t>
      </w:r>
      <w:r w:rsidR="005A6108">
        <w:rPr>
          <w:sz w:val="24"/>
          <w:szCs w:val="24"/>
        </w:rPr>
        <w:t xml:space="preserve"> has got larger. Your pituitary gland</w:t>
      </w:r>
      <w:r w:rsidR="00221A9E">
        <w:rPr>
          <w:sz w:val="24"/>
          <w:szCs w:val="24"/>
        </w:rPr>
        <w:t xml:space="preserve"> is located at the base of the brain. If </w:t>
      </w:r>
      <w:r w:rsidR="005A6108">
        <w:rPr>
          <w:sz w:val="24"/>
          <w:szCs w:val="24"/>
        </w:rPr>
        <w:t>your pituitary gland has got larger then</w:t>
      </w:r>
      <w:r w:rsidR="00221A9E">
        <w:rPr>
          <w:sz w:val="24"/>
          <w:szCs w:val="24"/>
        </w:rPr>
        <w:t xml:space="preserve"> you </w:t>
      </w:r>
      <w:r w:rsidR="005A6108">
        <w:rPr>
          <w:sz w:val="24"/>
          <w:szCs w:val="24"/>
        </w:rPr>
        <w:t>may</w:t>
      </w:r>
      <w:r w:rsidR="00221A9E">
        <w:rPr>
          <w:sz w:val="24"/>
          <w:szCs w:val="24"/>
        </w:rPr>
        <w:t xml:space="preserve"> need urgent </w:t>
      </w:r>
      <w:r w:rsidR="00B613CB">
        <w:rPr>
          <w:sz w:val="24"/>
          <w:szCs w:val="24"/>
        </w:rPr>
        <w:t>surgery.</w:t>
      </w:r>
      <w:r w:rsidR="00A779A4">
        <w:rPr>
          <w:sz w:val="24"/>
          <w:szCs w:val="24"/>
        </w:rPr>
        <w:t xml:space="preserve">  </w:t>
      </w:r>
    </w:p>
    <w:p w14:paraId="2CAF9983" w14:textId="5E197617" w:rsidR="00317399" w:rsidRDefault="00221A9E" w:rsidP="005A5976">
      <w:pPr>
        <w:pStyle w:val="ListParagraph"/>
        <w:numPr>
          <w:ilvl w:val="0"/>
          <w:numId w:val="3"/>
        </w:numPr>
        <w:jc w:val="both"/>
        <w:rPr>
          <w:sz w:val="24"/>
          <w:szCs w:val="24"/>
        </w:rPr>
      </w:pPr>
      <w:r>
        <w:rPr>
          <w:sz w:val="24"/>
          <w:szCs w:val="24"/>
        </w:rPr>
        <w:t>T</w:t>
      </w:r>
      <w:r w:rsidR="00317399">
        <w:rPr>
          <w:sz w:val="24"/>
          <w:szCs w:val="24"/>
        </w:rPr>
        <w:t xml:space="preserve">he advice in the guidelines reminds doctors to arrange these scans in such a way as to minimise the </w:t>
      </w:r>
      <w:r w:rsidR="00A779A4">
        <w:rPr>
          <w:sz w:val="24"/>
          <w:szCs w:val="24"/>
        </w:rPr>
        <w:t xml:space="preserve">risk of </w:t>
      </w:r>
      <w:r>
        <w:rPr>
          <w:sz w:val="24"/>
          <w:szCs w:val="24"/>
        </w:rPr>
        <w:t xml:space="preserve">you </w:t>
      </w:r>
      <w:r w:rsidR="00D63E87">
        <w:rPr>
          <w:sz w:val="24"/>
          <w:szCs w:val="24"/>
        </w:rPr>
        <w:t xml:space="preserve">or your healthcare professional </w:t>
      </w:r>
      <w:r>
        <w:rPr>
          <w:sz w:val="24"/>
          <w:szCs w:val="24"/>
        </w:rPr>
        <w:t>catching the virus</w:t>
      </w:r>
      <w:r w:rsidR="00A779A4">
        <w:rPr>
          <w:sz w:val="24"/>
          <w:szCs w:val="24"/>
        </w:rPr>
        <w:t>.</w:t>
      </w:r>
    </w:p>
    <w:p w14:paraId="0336C528" w14:textId="68905BA8" w:rsidR="00317399" w:rsidRDefault="00317399" w:rsidP="00317399">
      <w:pPr>
        <w:pStyle w:val="ListParagraph"/>
        <w:numPr>
          <w:ilvl w:val="0"/>
          <w:numId w:val="3"/>
        </w:numPr>
        <w:jc w:val="both"/>
        <w:rPr>
          <w:sz w:val="24"/>
          <w:szCs w:val="24"/>
        </w:rPr>
      </w:pPr>
      <w:r>
        <w:rPr>
          <w:sz w:val="24"/>
          <w:szCs w:val="24"/>
        </w:rPr>
        <w:t xml:space="preserve">All other tests will be </w:t>
      </w:r>
      <w:r w:rsidR="00A60E96">
        <w:rPr>
          <w:sz w:val="24"/>
          <w:szCs w:val="24"/>
        </w:rPr>
        <w:t xml:space="preserve">delayed </w:t>
      </w:r>
      <w:r>
        <w:rPr>
          <w:sz w:val="24"/>
          <w:szCs w:val="24"/>
        </w:rPr>
        <w:t>until the measures introduced to combat COVID-19 have been relaxed.</w:t>
      </w:r>
    </w:p>
    <w:p w14:paraId="6B474591" w14:textId="7DCAC746" w:rsidR="00CA2FD8" w:rsidRPr="00CA2FD8" w:rsidRDefault="00317399" w:rsidP="00F549C7">
      <w:pPr>
        <w:pStyle w:val="ListParagraph"/>
        <w:numPr>
          <w:ilvl w:val="0"/>
          <w:numId w:val="3"/>
        </w:numPr>
        <w:jc w:val="both"/>
        <w:rPr>
          <w:b/>
          <w:bCs/>
          <w:i/>
          <w:iCs/>
          <w:sz w:val="24"/>
          <w:szCs w:val="24"/>
          <w:u w:val="single"/>
        </w:rPr>
      </w:pPr>
      <w:r w:rsidRPr="00CA2FD8">
        <w:rPr>
          <w:sz w:val="24"/>
          <w:szCs w:val="24"/>
        </w:rPr>
        <w:t>Once the restrictions have been lifted in your area</w:t>
      </w:r>
      <w:r w:rsidR="00A76058">
        <w:rPr>
          <w:sz w:val="24"/>
          <w:szCs w:val="24"/>
        </w:rPr>
        <w:t>,</w:t>
      </w:r>
      <w:r w:rsidRPr="00CA2FD8">
        <w:rPr>
          <w:sz w:val="24"/>
          <w:szCs w:val="24"/>
        </w:rPr>
        <w:t xml:space="preserve"> </w:t>
      </w:r>
      <w:r w:rsidR="00A779A4" w:rsidRPr="00CA2FD8">
        <w:rPr>
          <w:sz w:val="24"/>
          <w:szCs w:val="24"/>
        </w:rPr>
        <w:t xml:space="preserve">you can expect further tests to </w:t>
      </w:r>
      <w:r w:rsidR="00A60E96" w:rsidRPr="00CA2FD8">
        <w:rPr>
          <w:sz w:val="24"/>
          <w:szCs w:val="24"/>
        </w:rPr>
        <w:t xml:space="preserve">help </w:t>
      </w:r>
      <w:r w:rsidR="00A779A4" w:rsidRPr="00CA2FD8">
        <w:rPr>
          <w:sz w:val="24"/>
          <w:szCs w:val="24"/>
        </w:rPr>
        <w:t xml:space="preserve">determine the cause of your </w:t>
      </w:r>
      <w:r w:rsidR="00B613CB" w:rsidRPr="00CA2FD8">
        <w:rPr>
          <w:sz w:val="24"/>
          <w:szCs w:val="24"/>
        </w:rPr>
        <w:t xml:space="preserve">Cushing’s </w:t>
      </w:r>
      <w:r w:rsidR="006B1722" w:rsidRPr="00CA2FD8">
        <w:rPr>
          <w:sz w:val="24"/>
          <w:szCs w:val="24"/>
        </w:rPr>
        <w:t>syndrome</w:t>
      </w:r>
      <w:r w:rsidR="00A60E96" w:rsidRPr="00CA2FD8">
        <w:rPr>
          <w:sz w:val="24"/>
          <w:szCs w:val="24"/>
        </w:rPr>
        <w:t>. This will help doctors know which treatment you should receive.</w:t>
      </w:r>
      <w:r w:rsidR="006B1722" w:rsidRPr="00CA2FD8">
        <w:rPr>
          <w:sz w:val="24"/>
          <w:szCs w:val="24"/>
        </w:rPr>
        <w:t xml:space="preserve"> </w:t>
      </w:r>
      <w:r w:rsidR="00230A3A" w:rsidRPr="00CA2FD8">
        <w:rPr>
          <w:sz w:val="24"/>
          <w:szCs w:val="24"/>
        </w:rPr>
        <w:t>To</w:t>
      </w:r>
      <w:r w:rsidR="006B1722" w:rsidRPr="00CA2FD8">
        <w:rPr>
          <w:sz w:val="24"/>
          <w:szCs w:val="24"/>
        </w:rPr>
        <w:t xml:space="preserve"> do this, your specialist may temporarily stop some</w:t>
      </w:r>
      <w:r w:rsidR="00740AF5" w:rsidRPr="00CA2FD8">
        <w:rPr>
          <w:sz w:val="24"/>
          <w:szCs w:val="24"/>
        </w:rPr>
        <w:t>,</w:t>
      </w:r>
      <w:r w:rsidR="006B1722" w:rsidRPr="00CA2FD8">
        <w:rPr>
          <w:sz w:val="24"/>
          <w:szCs w:val="24"/>
        </w:rPr>
        <w:t xml:space="preserve"> or </w:t>
      </w:r>
      <w:r w:rsidR="00740AF5" w:rsidRPr="00CA2FD8">
        <w:rPr>
          <w:sz w:val="24"/>
          <w:szCs w:val="24"/>
        </w:rPr>
        <w:t>all,</w:t>
      </w:r>
      <w:r w:rsidR="006B1722" w:rsidRPr="00CA2FD8">
        <w:rPr>
          <w:sz w:val="24"/>
          <w:szCs w:val="24"/>
        </w:rPr>
        <w:t xml:space="preserve"> </w:t>
      </w:r>
      <w:r w:rsidR="00740AF5" w:rsidRPr="00CA2FD8">
        <w:rPr>
          <w:sz w:val="24"/>
          <w:szCs w:val="24"/>
        </w:rPr>
        <w:t xml:space="preserve">of </w:t>
      </w:r>
      <w:r w:rsidR="006B1722" w:rsidRPr="00CA2FD8">
        <w:rPr>
          <w:sz w:val="24"/>
          <w:szCs w:val="24"/>
        </w:rPr>
        <w:t>your medication. You</w:t>
      </w:r>
      <w:r w:rsidR="00A60E96" w:rsidRPr="00CA2FD8">
        <w:rPr>
          <w:sz w:val="24"/>
          <w:szCs w:val="24"/>
        </w:rPr>
        <w:t xml:space="preserve">r </w:t>
      </w:r>
      <w:r w:rsidR="006B1722" w:rsidRPr="00CA2FD8">
        <w:rPr>
          <w:sz w:val="24"/>
          <w:szCs w:val="24"/>
        </w:rPr>
        <w:t xml:space="preserve">doctor </w:t>
      </w:r>
      <w:r w:rsidR="00A60E96" w:rsidRPr="00CA2FD8">
        <w:rPr>
          <w:sz w:val="24"/>
          <w:szCs w:val="24"/>
        </w:rPr>
        <w:t xml:space="preserve">should </w:t>
      </w:r>
      <w:r w:rsidR="006B1722" w:rsidRPr="00CA2FD8">
        <w:rPr>
          <w:sz w:val="24"/>
          <w:szCs w:val="24"/>
        </w:rPr>
        <w:t>explain all</w:t>
      </w:r>
      <w:r w:rsidR="00A60E96" w:rsidRPr="00CA2FD8">
        <w:rPr>
          <w:sz w:val="24"/>
          <w:szCs w:val="24"/>
        </w:rPr>
        <w:t xml:space="preserve"> of</w:t>
      </w:r>
      <w:r w:rsidR="006B1722" w:rsidRPr="00CA2FD8">
        <w:rPr>
          <w:sz w:val="24"/>
          <w:szCs w:val="24"/>
        </w:rPr>
        <w:t xml:space="preserve"> this to you.</w:t>
      </w:r>
    </w:p>
    <w:p w14:paraId="6C735FE8" w14:textId="77777777" w:rsidR="007617DA" w:rsidRDefault="007617DA" w:rsidP="00740AF5">
      <w:pPr>
        <w:jc w:val="both"/>
        <w:rPr>
          <w:b/>
          <w:bCs/>
          <w:i/>
          <w:iCs/>
          <w:sz w:val="24"/>
          <w:szCs w:val="24"/>
          <w:u w:val="single"/>
        </w:rPr>
      </w:pPr>
    </w:p>
    <w:p w14:paraId="2D7EA50F" w14:textId="14967E2E" w:rsidR="00740AF5" w:rsidRDefault="00FC0524" w:rsidP="00740AF5">
      <w:pPr>
        <w:jc w:val="both"/>
        <w:rPr>
          <w:b/>
          <w:bCs/>
          <w:i/>
          <w:iCs/>
          <w:sz w:val="24"/>
          <w:szCs w:val="24"/>
          <w:u w:val="single"/>
        </w:rPr>
      </w:pPr>
      <w:r>
        <w:rPr>
          <w:b/>
          <w:bCs/>
          <w:i/>
          <w:iCs/>
          <w:sz w:val="24"/>
          <w:szCs w:val="24"/>
          <w:u w:val="single"/>
        </w:rPr>
        <w:t xml:space="preserve">Guidelines - </w:t>
      </w:r>
      <w:r w:rsidR="00740AF5">
        <w:rPr>
          <w:b/>
          <w:bCs/>
          <w:i/>
          <w:iCs/>
          <w:sz w:val="24"/>
          <w:szCs w:val="24"/>
          <w:u w:val="single"/>
        </w:rPr>
        <w:t>Treatment</w:t>
      </w:r>
    </w:p>
    <w:p w14:paraId="1028BA42" w14:textId="580D4CD2" w:rsidR="00740AF5" w:rsidRDefault="00DE4DB0" w:rsidP="00740AF5">
      <w:pPr>
        <w:pStyle w:val="ListParagraph"/>
        <w:numPr>
          <w:ilvl w:val="0"/>
          <w:numId w:val="4"/>
        </w:numPr>
        <w:jc w:val="both"/>
        <w:rPr>
          <w:sz w:val="24"/>
          <w:szCs w:val="24"/>
        </w:rPr>
      </w:pPr>
      <w:r>
        <w:rPr>
          <w:sz w:val="24"/>
          <w:szCs w:val="24"/>
        </w:rPr>
        <w:t>T</w:t>
      </w:r>
      <w:r w:rsidR="0089452E">
        <w:rPr>
          <w:sz w:val="24"/>
          <w:szCs w:val="24"/>
        </w:rPr>
        <w:t>he guidelines advise that</w:t>
      </w:r>
      <w:r>
        <w:rPr>
          <w:sz w:val="24"/>
          <w:szCs w:val="24"/>
        </w:rPr>
        <w:t xml:space="preserve"> </w:t>
      </w:r>
      <w:r w:rsidR="00BF5416">
        <w:rPr>
          <w:sz w:val="24"/>
          <w:szCs w:val="24"/>
        </w:rPr>
        <w:t>a</w:t>
      </w:r>
      <w:r>
        <w:rPr>
          <w:sz w:val="24"/>
          <w:szCs w:val="24"/>
        </w:rPr>
        <w:t>ll</w:t>
      </w:r>
      <w:r w:rsidR="00BF5416">
        <w:rPr>
          <w:sz w:val="24"/>
          <w:szCs w:val="24"/>
        </w:rPr>
        <w:t xml:space="preserve"> </w:t>
      </w:r>
      <w:r w:rsidR="0089452E">
        <w:rPr>
          <w:sz w:val="24"/>
          <w:szCs w:val="24"/>
        </w:rPr>
        <w:t xml:space="preserve">surgery </w:t>
      </w:r>
      <w:r w:rsidR="00DC0BBA">
        <w:rPr>
          <w:sz w:val="24"/>
          <w:szCs w:val="24"/>
        </w:rPr>
        <w:t xml:space="preserve">should be </w:t>
      </w:r>
      <w:r w:rsidR="0089452E">
        <w:rPr>
          <w:sz w:val="24"/>
          <w:szCs w:val="24"/>
        </w:rPr>
        <w:t>avoided wherever possible</w:t>
      </w:r>
      <w:r>
        <w:rPr>
          <w:sz w:val="24"/>
          <w:szCs w:val="24"/>
        </w:rPr>
        <w:t xml:space="preserve"> to limit possible exposure to the virus</w:t>
      </w:r>
      <w:r w:rsidR="00DD3188">
        <w:rPr>
          <w:sz w:val="24"/>
          <w:szCs w:val="24"/>
        </w:rPr>
        <w:t>, and this is of course true for surgery for Cushing’s syndrome</w:t>
      </w:r>
      <w:r>
        <w:rPr>
          <w:sz w:val="24"/>
          <w:szCs w:val="24"/>
        </w:rPr>
        <w:t xml:space="preserve">. </w:t>
      </w:r>
    </w:p>
    <w:p w14:paraId="68532959" w14:textId="4F9E40AC" w:rsidR="00085023" w:rsidRDefault="0089452E" w:rsidP="00740AF5">
      <w:pPr>
        <w:pStyle w:val="ListParagraph"/>
        <w:numPr>
          <w:ilvl w:val="0"/>
          <w:numId w:val="4"/>
        </w:numPr>
        <w:jc w:val="both"/>
        <w:rPr>
          <w:sz w:val="24"/>
          <w:szCs w:val="24"/>
        </w:rPr>
      </w:pPr>
      <w:r>
        <w:rPr>
          <w:sz w:val="24"/>
          <w:szCs w:val="24"/>
        </w:rPr>
        <w:t xml:space="preserve">However, there </w:t>
      </w:r>
      <w:r w:rsidR="00A60E96">
        <w:rPr>
          <w:sz w:val="24"/>
          <w:szCs w:val="24"/>
        </w:rPr>
        <w:t xml:space="preserve">may </w:t>
      </w:r>
      <w:r>
        <w:rPr>
          <w:sz w:val="24"/>
          <w:szCs w:val="24"/>
        </w:rPr>
        <w:t xml:space="preserve">be situations where the risks of </w:t>
      </w:r>
      <w:r w:rsidR="00A60E96">
        <w:rPr>
          <w:sz w:val="24"/>
          <w:szCs w:val="24"/>
        </w:rPr>
        <w:t xml:space="preserve">delaying </w:t>
      </w:r>
      <w:r>
        <w:rPr>
          <w:sz w:val="24"/>
          <w:szCs w:val="24"/>
        </w:rPr>
        <w:t xml:space="preserve">surgery are </w:t>
      </w:r>
      <w:r w:rsidR="00A60E96">
        <w:rPr>
          <w:sz w:val="24"/>
          <w:szCs w:val="24"/>
        </w:rPr>
        <w:t xml:space="preserve">higher </w:t>
      </w:r>
      <w:r>
        <w:rPr>
          <w:sz w:val="24"/>
          <w:szCs w:val="24"/>
        </w:rPr>
        <w:t xml:space="preserve">than the risks </w:t>
      </w:r>
      <w:r w:rsidR="00BF5416">
        <w:rPr>
          <w:sz w:val="24"/>
          <w:szCs w:val="24"/>
        </w:rPr>
        <w:t>of surgery</w:t>
      </w:r>
      <w:r>
        <w:rPr>
          <w:sz w:val="24"/>
          <w:szCs w:val="24"/>
        </w:rPr>
        <w:t xml:space="preserve">. </w:t>
      </w:r>
      <w:r w:rsidR="00BF5416">
        <w:rPr>
          <w:sz w:val="24"/>
          <w:szCs w:val="24"/>
        </w:rPr>
        <w:t>Surgery will be suggested if treatment with tablets does not work or causes</w:t>
      </w:r>
      <w:r w:rsidR="00514414">
        <w:rPr>
          <w:sz w:val="24"/>
          <w:szCs w:val="24"/>
        </w:rPr>
        <w:t xml:space="preserve"> unpleasant </w:t>
      </w:r>
      <w:r w:rsidR="00BF5416">
        <w:rPr>
          <w:sz w:val="24"/>
          <w:szCs w:val="24"/>
        </w:rPr>
        <w:t>side effects</w:t>
      </w:r>
      <w:r w:rsidR="0096230A">
        <w:rPr>
          <w:sz w:val="24"/>
          <w:szCs w:val="24"/>
        </w:rPr>
        <w:t>,</w:t>
      </w:r>
      <w:r w:rsidR="00BF5416">
        <w:rPr>
          <w:sz w:val="24"/>
          <w:szCs w:val="24"/>
        </w:rPr>
        <w:t xml:space="preserve"> if your eyesight is threatened</w:t>
      </w:r>
      <w:r w:rsidR="0096230A">
        <w:rPr>
          <w:sz w:val="24"/>
          <w:szCs w:val="24"/>
        </w:rPr>
        <w:t>,</w:t>
      </w:r>
      <w:r w:rsidR="00BF5416">
        <w:rPr>
          <w:sz w:val="24"/>
          <w:szCs w:val="24"/>
        </w:rPr>
        <w:t xml:space="preserve"> or if there is a cancer present. </w:t>
      </w:r>
    </w:p>
    <w:p w14:paraId="15FA8E5C" w14:textId="59663564" w:rsidR="0089452E" w:rsidRDefault="00A60E96" w:rsidP="00085023">
      <w:pPr>
        <w:pStyle w:val="ListParagraph"/>
        <w:numPr>
          <w:ilvl w:val="1"/>
          <w:numId w:val="4"/>
        </w:numPr>
        <w:jc w:val="both"/>
        <w:rPr>
          <w:sz w:val="24"/>
          <w:szCs w:val="24"/>
        </w:rPr>
      </w:pPr>
      <w:r>
        <w:rPr>
          <w:sz w:val="24"/>
          <w:szCs w:val="24"/>
        </w:rPr>
        <w:t>I</w:t>
      </w:r>
      <w:r w:rsidR="0089452E">
        <w:rPr>
          <w:sz w:val="24"/>
          <w:szCs w:val="24"/>
        </w:rPr>
        <w:t xml:space="preserve">f </w:t>
      </w:r>
      <w:r>
        <w:rPr>
          <w:sz w:val="24"/>
          <w:szCs w:val="24"/>
        </w:rPr>
        <w:t xml:space="preserve">immediate </w:t>
      </w:r>
      <w:r w:rsidR="0089452E">
        <w:rPr>
          <w:sz w:val="24"/>
          <w:szCs w:val="24"/>
        </w:rPr>
        <w:t>surgery is considered</w:t>
      </w:r>
      <w:r>
        <w:rPr>
          <w:sz w:val="24"/>
          <w:szCs w:val="24"/>
        </w:rPr>
        <w:t xml:space="preserve"> as a treatment</w:t>
      </w:r>
      <w:r w:rsidR="0089452E">
        <w:rPr>
          <w:sz w:val="24"/>
          <w:szCs w:val="24"/>
        </w:rPr>
        <w:t xml:space="preserve">, </w:t>
      </w:r>
      <w:r w:rsidR="009168E2">
        <w:rPr>
          <w:sz w:val="24"/>
          <w:szCs w:val="24"/>
        </w:rPr>
        <w:t>they may alter the way that the surgery is done</w:t>
      </w:r>
      <w:r w:rsidR="00DD3188">
        <w:rPr>
          <w:sz w:val="24"/>
          <w:szCs w:val="24"/>
        </w:rPr>
        <w:t>, in a way that reduces the risk to you and your healthcare team.</w:t>
      </w:r>
      <w:r w:rsidR="009168E2">
        <w:rPr>
          <w:sz w:val="24"/>
          <w:szCs w:val="24"/>
        </w:rPr>
        <w:t xml:space="preserve"> Y</w:t>
      </w:r>
      <w:r w:rsidR="0089452E">
        <w:rPr>
          <w:sz w:val="24"/>
          <w:szCs w:val="24"/>
        </w:rPr>
        <w:t xml:space="preserve">ou </w:t>
      </w:r>
      <w:r>
        <w:rPr>
          <w:sz w:val="24"/>
          <w:szCs w:val="24"/>
        </w:rPr>
        <w:t xml:space="preserve">should </w:t>
      </w:r>
      <w:r w:rsidR="0089452E">
        <w:rPr>
          <w:sz w:val="24"/>
          <w:szCs w:val="24"/>
        </w:rPr>
        <w:t xml:space="preserve">ask your doctor to explain the risks and benefits </w:t>
      </w:r>
      <w:r>
        <w:rPr>
          <w:sz w:val="24"/>
          <w:szCs w:val="24"/>
        </w:rPr>
        <w:t xml:space="preserve">of this, </w:t>
      </w:r>
      <w:r w:rsidR="0089452E">
        <w:rPr>
          <w:sz w:val="24"/>
          <w:szCs w:val="24"/>
        </w:rPr>
        <w:t>and if the</w:t>
      </w:r>
      <w:r>
        <w:rPr>
          <w:sz w:val="24"/>
          <w:szCs w:val="24"/>
        </w:rPr>
        <w:t xml:space="preserve"> treatment decision is</w:t>
      </w:r>
      <w:r w:rsidR="0089452E">
        <w:rPr>
          <w:sz w:val="24"/>
          <w:szCs w:val="24"/>
        </w:rPr>
        <w:t xml:space="preserve"> in line with the guidelines. </w:t>
      </w:r>
    </w:p>
    <w:p w14:paraId="330E9AFD" w14:textId="42936754" w:rsidR="0002581C" w:rsidRPr="00085023" w:rsidRDefault="0002581C" w:rsidP="00085023">
      <w:pPr>
        <w:pStyle w:val="ListParagraph"/>
        <w:numPr>
          <w:ilvl w:val="1"/>
          <w:numId w:val="4"/>
        </w:numPr>
        <w:jc w:val="both"/>
        <w:rPr>
          <w:sz w:val="24"/>
          <w:szCs w:val="24"/>
        </w:rPr>
      </w:pPr>
      <w:r w:rsidRPr="00085023">
        <w:rPr>
          <w:sz w:val="24"/>
          <w:szCs w:val="24"/>
        </w:rPr>
        <w:t xml:space="preserve">In other cases where surgery might be the </w:t>
      </w:r>
      <w:r w:rsidR="004D0277" w:rsidRPr="00085023">
        <w:rPr>
          <w:sz w:val="24"/>
          <w:szCs w:val="24"/>
        </w:rPr>
        <w:t xml:space="preserve">best </w:t>
      </w:r>
      <w:r w:rsidRPr="00085023">
        <w:rPr>
          <w:sz w:val="24"/>
          <w:szCs w:val="24"/>
        </w:rPr>
        <w:t xml:space="preserve">long-term </w:t>
      </w:r>
      <w:r w:rsidR="004D0277" w:rsidRPr="00085023">
        <w:rPr>
          <w:sz w:val="24"/>
          <w:szCs w:val="24"/>
        </w:rPr>
        <w:t xml:space="preserve">treatment </w:t>
      </w:r>
      <w:r w:rsidR="00BC4A9C" w:rsidRPr="00085023">
        <w:rPr>
          <w:sz w:val="24"/>
          <w:szCs w:val="24"/>
        </w:rPr>
        <w:t xml:space="preserve">for </w:t>
      </w:r>
      <w:r w:rsidR="00DC0BBA" w:rsidRPr="00085023">
        <w:rPr>
          <w:sz w:val="24"/>
          <w:szCs w:val="24"/>
        </w:rPr>
        <w:t>y</w:t>
      </w:r>
      <w:r w:rsidRPr="00085023">
        <w:rPr>
          <w:sz w:val="24"/>
          <w:szCs w:val="24"/>
        </w:rPr>
        <w:t xml:space="preserve">our Cushing’s syndrome, </w:t>
      </w:r>
      <w:r w:rsidR="00BC4A9C" w:rsidRPr="00085023">
        <w:rPr>
          <w:sz w:val="24"/>
          <w:szCs w:val="24"/>
        </w:rPr>
        <w:t>it</w:t>
      </w:r>
      <w:r w:rsidRPr="00085023">
        <w:rPr>
          <w:sz w:val="24"/>
          <w:szCs w:val="24"/>
        </w:rPr>
        <w:t xml:space="preserve"> will be </w:t>
      </w:r>
      <w:r w:rsidR="004D0277" w:rsidRPr="00085023">
        <w:rPr>
          <w:sz w:val="24"/>
          <w:szCs w:val="24"/>
        </w:rPr>
        <w:t xml:space="preserve">delayed </w:t>
      </w:r>
      <w:r w:rsidR="00DC0BBA" w:rsidRPr="00085023">
        <w:rPr>
          <w:sz w:val="24"/>
          <w:szCs w:val="24"/>
        </w:rPr>
        <w:t>until</w:t>
      </w:r>
      <w:r w:rsidR="004D0277" w:rsidRPr="00085023">
        <w:rPr>
          <w:sz w:val="24"/>
          <w:szCs w:val="24"/>
        </w:rPr>
        <w:t xml:space="preserve"> the risk of catching the virus has </w:t>
      </w:r>
      <w:r w:rsidR="00C702C7" w:rsidRPr="00085023">
        <w:rPr>
          <w:sz w:val="24"/>
          <w:szCs w:val="24"/>
        </w:rPr>
        <w:t>reduced</w:t>
      </w:r>
      <w:r w:rsidRPr="00085023">
        <w:rPr>
          <w:sz w:val="24"/>
          <w:szCs w:val="24"/>
        </w:rPr>
        <w:t>.</w:t>
      </w:r>
    </w:p>
    <w:p w14:paraId="3A4B3EFE" w14:textId="4ED2091E" w:rsidR="0002581C" w:rsidRDefault="004E54D3" w:rsidP="00740AF5">
      <w:pPr>
        <w:pStyle w:val="ListParagraph"/>
        <w:numPr>
          <w:ilvl w:val="0"/>
          <w:numId w:val="4"/>
        </w:numPr>
        <w:jc w:val="both"/>
        <w:rPr>
          <w:sz w:val="24"/>
          <w:szCs w:val="24"/>
        </w:rPr>
      </w:pPr>
      <w:r>
        <w:rPr>
          <w:sz w:val="24"/>
          <w:szCs w:val="24"/>
        </w:rPr>
        <w:t xml:space="preserve">Many </w:t>
      </w:r>
      <w:r w:rsidR="0002581C">
        <w:rPr>
          <w:sz w:val="24"/>
          <w:szCs w:val="24"/>
        </w:rPr>
        <w:t>p</w:t>
      </w:r>
      <w:r w:rsidR="00CB21C4">
        <w:rPr>
          <w:sz w:val="24"/>
          <w:szCs w:val="24"/>
        </w:rPr>
        <w:t xml:space="preserve">eople with Cushing’s </w:t>
      </w:r>
      <w:r w:rsidR="002A2299">
        <w:rPr>
          <w:sz w:val="24"/>
          <w:szCs w:val="24"/>
        </w:rPr>
        <w:t>syndrome will</w:t>
      </w:r>
      <w:r w:rsidR="0002581C">
        <w:rPr>
          <w:sz w:val="24"/>
          <w:szCs w:val="24"/>
        </w:rPr>
        <w:t xml:space="preserve"> </w:t>
      </w:r>
      <w:r>
        <w:rPr>
          <w:sz w:val="24"/>
          <w:szCs w:val="24"/>
        </w:rPr>
        <w:t>either already</w:t>
      </w:r>
      <w:r w:rsidR="0001614F">
        <w:rPr>
          <w:sz w:val="24"/>
          <w:szCs w:val="24"/>
        </w:rPr>
        <w:t xml:space="preserve"> be</w:t>
      </w:r>
      <w:r>
        <w:rPr>
          <w:sz w:val="24"/>
          <w:szCs w:val="24"/>
        </w:rPr>
        <w:t xml:space="preserve"> on or will start tr</w:t>
      </w:r>
      <w:r w:rsidR="00C66479">
        <w:rPr>
          <w:sz w:val="24"/>
          <w:szCs w:val="24"/>
        </w:rPr>
        <w:t xml:space="preserve">eatment with </w:t>
      </w:r>
      <w:r w:rsidR="004B1CFE">
        <w:rPr>
          <w:sz w:val="24"/>
          <w:szCs w:val="24"/>
        </w:rPr>
        <w:t xml:space="preserve">various </w:t>
      </w:r>
      <w:r w:rsidR="004B1CFE" w:rsidRPr="00C466FF">
        <w:rPr>
          <w:sz w:val="24"/>
          <w:szCs w:val="24"/>
        </w:rPr>
        <w:t xml:space="preserve">medications including </w:t>
      </w:r>
      <w:r w:rsidR="00C66479" w:rsidRPr="00C466FF">
        <w:rPr>
          <w:sz w:val="24"/>
          <w:szCs w:val="24"/>
        </w:rPr>
        <w:t>cortisol lowering tablets</w:t>
      </w:r>
      <w:r w:rsidR="0002581C">
        <w:rPr>
          <w:sz w:val="24"/>
          <w:szCs w:val="24"/>
        </w:rPr>
        <w:t xml:space="preserve">. </w:t>
      </w:r>
      <w:r>
        <w:rPr>
          <w:sz w:val="24"/>
          <w:szCs w:val="24"/>
        </w:rPr>
        <w:t xml:space="preserve">For those already on </w:t>
      </w:r>
      <w:r w:rsidR="00C702C7">
        <w:rPr>
          <w:sz w:val="24"/>
          <w:szCs w:val="24"/>
        </w:rPr>
        <w:t>m</w:t>
      </w:r>
      <w:r w:rsidR="0002581C">
        <w:rPr>
          <w:sz w:val="24"/>
          <w:szCs w:val="24"/>
        </w:rPr>
        <w:t>edication</w:t>
      </w:r>
      <w:r>
        <w:rPr>
          <w:sz w:val="24"/>
          <w:szCs w:val="24"/>
        </w:rPr>
        <w:t>, it</w:t>
      </w:r>
      <w:r w:rsidR="00C66479">
        <w:rPr>
          <w:sz w:val="24"/>
          <w:szCs w:val="24"/>
        </w:rPr>
        <w:t xml:space="preserve"> may continue for longer than usual</w:t>
      </w:r>
      <w:r>
        <w:rPr>
          <w:sz w:val="24"/>
          <w:szCs w:val="24"/>
        </w:rPr>
        <w:t xml:space="preserve">, and </w:t>
      </w:r>
      <w:r w:rsidR="00C66479">
        <w:rPr>
          <w:sz w:val="24"/>
          <w:szCs w:val="24"/>
        </w:rPr>
        <w:t>could vary dependant</w:t>
      </w:r>
      <w:r w:rsidR="009168E2">
        <w:rPr>
          <w:sz w:val="24"/>
          <w:szCs w:val="24"/>
        </w:rPr>
        <w:t xml:space="preserve"> on where you live</w:t>
      </w:r>
      <w:r>
        <w:rPr>
          <w:sz w:val="24"/>
          <w:szCs w:val="24"/>
        </w:rPr>
        <w:t xml:space="preserve">.  This medication </w:t>
      </w:r>
      <w:r w:rsidR="0002581C">
        <w:rPr>
          <w:sz w:val="24"/>
          <w:szCs w:val="24"/>
        </w:rPr>
        <w:t>will</w:t>
      </w:r>
      <w:r w:rsidR="00C702C7">
        <w:rPr>
          <w:sz w:val="24"/>
          <w:szCs w:val="24"/>
        </w:rPr>
        <w:t xml:space="preserve"> help:</w:t>
      </w:r>
    </w:p>
    <w:p w14:paraId="7DD5616B" w14:textId="50FEBDD3" w:rsidR="0002581C" w:rsidRDefault="00C702C7" w:rsidP="0002581C">
      <w:pPr>
        <w:pStyle w:val="ListParagraph"/>
        <w:numPr>
          <w:ilvl w:val="1"/>
          <w:numId w:val="4"/>
        </w:numPr>
        <w:jc w:val="both"/>
        <w:rPr>
          <w:sz w:val="24"/>
          <w:szCs w:val="24"/>
        </w:rPr>
      </w:pPr>
      <w:r>
        <w:rPr>
          <w:sz w:val="24"/>
          <w:szCs w:val="24"/>
        </w:rPr>
        <w:t>R</w:t>
      </w:r>
      <w:r w:rsidR="0002581C">
        <w:rPr>
          <w:sz w:val="24"/>
          <w:szCs w:val="24"/>
        </w:rPr>
        <w:t xml:space="preserve">educe the level of </w:t>
      </w:r>
      <w:r>
        <w:rPr>
          <w:sz w:val="24"/>
          <w:szCs w:val="24"/>
        </w:rPr>
        <w:t xml:space="preserve">natural </w:t>
      </w:r>
      <w:r w:rsidR="0002581C">
        <w:rPr>
          <w:sz w:val="24"/>
          <w:szCs w:val="24"/>
        </w:rPr>
        <w:t>steroid</w:t>
      </w:r>
      <w:r>
        <w:rPr>
          <w:sz w:val="24"/>
          <w:szCs w:val="24"/>
        </w:rPr>
        <w:t>s</w:t>
      </w:r>
      <w:r w:rsidR="0002581C">
        <w:rPr>
          <w:sz w:val="24"/>
          <w:szCs w:val="24"/>
        </w:rPr>
        <w:t xml:space="preserve"> in you</w:t>
      </w:r>
      <w:r>
        <w:rPr>
          <w:sz w:val="24"/>
          <w:szCs w:val="24"/>
        </w:rPr>
        <w:t>r</w:t>
      </w:r>
      <w:r w:rsidR="0002581C">
        <w:rPr>
          <w:sz w:val="24"/>
          <w:szCs w:val="24"/>
        </w:rPr>
        <w:t xml:space="preserve"> blood. There are several </w:t>
      </w:r>
      <w:r>
        <w:rPr>
          <w:sz w:val="24"/>
          <w:szCs w:val="24"/>
        </w:rPr>
        <w:t xml:space="preserve">available </w:t>
      </w:r>
      <w:r w:rsidR="0002581C">
        <w:rPr>
          <w:sz w:val="24"/>
          <w:szCs w:val="24"/>
        </w:rPr>
        <w:t xml:space="preserve">drugs </w:t>
      </w:r>
      <w:r>
        <w:rPr>
          <w:sz w:val="24"/>
          <w:szCs w:val="24"/>
        </w:rPr>
        <w:t xml:space="preserve">to help do this, </w:t>
      </w:r>
      <w:r w:rsidR="0002581C">
        <w:rPr>
          <w:sz w:val="24"/>
          <w:szCs w:val="24"/>
        </w:rPr>
        <w:t xml:space="preserve">and your doctor should explain them to you. In some </w:t>
      </w:r>
      <w:r w:rsidR="00514414">
        <w:rPr>
          <w:sz w:val="24"/>
          <w:szCs w:val="24"/>
        </w:rPr>
        <w:t>people, more</w:t>
      </w:r>
      <w:r w:rsidR="0002581C">
        <w:rPr>
          <w:sz w:val="24"/>
          <w:szCs w:val="24"/>
        </w:rPr>
        <w:t xml:space="preserve"> than one drug will be required to control the blood steroid level</w:t>
      </w:r>
      <w:r w:rsidR="00BC4A9C">
        <w:rPr>
          <w:sz w:val="24"/>
          <w:szCs w:val="24"/>
        </w:rPr>
        <w:t xml:space="preserve">. If you are already on medication, this might be altered </w:t>
      </w:r>
      <w:r w:rsidR="002A2299">
        <w:rPr>
          <w:sz w:val="24"/>
          <w:szCs w:val="24"/>
        </w:rPr>
        <w:t xml:space="preserve">so fewer follow up appointments will be needed. </w:t>
      </w:r>
      <w:r w:rsidR="00BC4A9C">
        <w:rPr>
          <w:sz w:val="24"/>
          <w:szCs w:val="24"/>
        </w:rPr>
        <w:t xml:space="preserve"> </w:t>
      </w:r>
    </w:p>
    <w:p w14:paraId="3E4B9513" w14:textId="37234F6F" w:rsidR="0002581C" w:rsidRDefault="00BC4A9C" w:rsidP="0002581C">
      <w:pPr>
        <w:pStyle w:val="ListParagraph"/>
        <w:numPr>
          <w:ilvl w:val="1"/>
          <w:numId w:val="4"/>
        </w:numPr>
        <w:jc w:val="both"/>
        <w:rPr>
          <w:sz w:val="24"/>
          <w:szCs w:val="24"/>
        </w:rPr>
      </w:pPr>
      <w:r>
        <w:rPr>
          <w:sz w:val="24"/>
          <w:szCs w:val="24"/>
        </w:rPr>
        <w:t>H</w:t>
      </w:r>
      <w:r w:rsidR="00214CF5">
        <w:rPr>
          <w:sz w:val="24"/>
          <w:szCs w:val="24"/>
        </w:rPr>
        <w:t xml:space="preserve">igh steroid levels </w:t>
      </w:r>
      <w:r>
        <w:rPr>
          <w:sz w:val="24"/>
          <w:szCs w:val="24"/>
        </w:rPr>
        <w:t>result</w:t>
      </w:r>
      <w:r w:rsidR="00214CF5">
        <w:rPr>
          <w:sz w:val="24"/>
          <w:szCs w:val="24"/>
        </w:rPr>
        <w:t xml:space="preserve"> in your immune system </w:t>
      </w:r>
      <w:r w:rsidR="00C702C7">
        <w:rPr>
          <w:sz w:val="24"/>
          <w:szCs w:val="24"/>
        </w:rPr>
        <w:t>not working as well as it should</w:t>
      </w:r>
      <w:r>
        <w:rPr>
          <w:sz w:val="24"/>
          <w:szCs w:val="24"/>
        </w:rPr>
        <w:t>. Therefore, antibiotics may be given to reduce th</w:t>
      </w:r>
      <w:r w:rsidR="00C702C7">
        <w:rPr>
          <w:sz w:val="24"/>
          <w:szCs w:val="24"/>
        </w:rPr>
        <w:t>is</w:t>
      </w:r>
      <w:r>
        <w:rPr>
          <w:sz w:val="24"/>
          <w:szCs w:val="24"/>
        </w:rPr>
        <w:t xml:space="preserve"> risk.</w:t>
      </w:r>
    </w:p>
    <w:p w14:paraId="348D8042" w14:textId="653C7280" w:rsidR="005E17D6" w:rsidRDefault="002A2299" w:rsidP="001D6246">
      <w:pPr>
        <w:pStyle w:val="ListParagraph"/>
        <w:numPr>
          <w:ilvl w:val="1"/>
          <w:numId w:val="4"/>
        </w:numPr>
        <w:jc w:val="both"/>
        <w:rPr>
          <w:sz w:val="24"/>
          <w:szCs w:val="24"/>
        </w:rPr>
      </w:pPr>
      <w:r w:rsidRPr="005E17D6">
        <w:rPr>
          <w:sz w:val="24"/>
          <w:szCs w:val="24"/>
        </w:rPr>
        <w:t>You m</w:t>
      </w:r>
      <w:r w:rsidR="0096230A">
        <w:rPr>
          <w:sz w:val="24"/>
          <w:szCs w:val="24"/>
        </w:rPr>
        <w:t>ay</w:t>
      </w:r>
      <w:r w:rsidRPr="005E17D6">
        <w:rPr>
          <w:sz w:val="24"/>
          <w:szCs w:val="24"/>
        </w:rPr>
        <w:t xml:space="preserve"> require treatment for a low potassium level in your blood, and a</w:t>
      </w:r>
      <w:r w:rsidR="00214CF5" w:rsidRPr="005E17D6">
        <w:rPr>
          <w:sz w:val="24"/>
          <w:szCs w:val="24"/>
        </w:rPr>
        <w:t xml:space="preserve">s high levels of blood steroid levels can cause small blood clots to form, injection of a drug known as </w:t>
      </w:r>
      <w:r w:rsidR="00564E96" w:rsidRPr="005E17D6">
        <w:rPr>
          <w:sz w:val="24"/>
          <w:szCs w:val="24"/>
        </w:rPr>
        <w:t>“</w:t>
      </w:r>
      <w:r w:rsidR="00214CF5" w:rsidRPr="005E17D6">
        <w:rPr>
          <w:sz w:val="24"/>
          <w:szCs w:val="24"/>
        </w:rPr>
        <w:t xml:space="preserve">low molecular weight </w:t>
      </w:r>
      <w:r w:rsidR="00D63E87" w:rsidRPr="005E17D6">
        <w:rPr>
          <w:sz w:val="24"/>
          <w:szCs w:val="24"/>
        </w:rPr>
        <w:t>heparin” will</w:t>
      </w:r>
      <w:r w:rsidR="00214CF5" w:rsidRPr="005E17D6">
        <w:rPr>
          <w:sz w:val="24"/>
          <w:szCs w:val="24"/>
        </w:rPr>
        <w:t xml:space="preserve"> be prescribed</w:t>
      </w:r>
      <w:r w:rsidR="00C702C7" w:rsidRPr="005E17D6">
        <w:rPr>
          <w:sz w:val="24"/>
          <w:szCs w:val="24"/>
        </w:rPr>
        <w:t xml:space="preserve"> to reduce this risk</w:t>
      </w:r>
      <w:r w:rsidR="00214CF5" w:rsidRPr="005E17D6">
        <w:rPr>
          <w:sz w:val="24"/>
          <w:szCs w:val="24"/>
        </w:rPr>
        <w:t>.</w:t>
      </w:r>
      <w:r w:rsidR="005E17D6" w:rsidRPr="005E17D6">
        <w:rPr>
          <w:sz w:val="24"/>
          <w:szCs w:val="24"/>
        </w:rPr>
        <w:t xml:space="preserve"> </w:t>
      </w:r>
    </w:p>
    <w:p w14:paraId="423FA4D8" w14:textId="337E39FF" w:rsidR="00564E96" w:rsidRDefault="00DE4DB0" w:rsidP="001D6246">
      <w:pPr>
        <w:pStyle w:val="ListParagraph"/>
        <w:numPr>
          <w:ilvl w:val="1"/>
          <w:numId w:val="4"/>
        </w:numPr>
        <w:jc w:val="both"/>
        <w:rPr>
          <w:sz w:val="24"/>
          <w:szCs w:val="24"/>
        </w:rPr>
      </w:pPr>
      <w:r w:rsidRPr="005E17D6">
        <w:rPr>
          <w:sz w:val="24"/>
          <w:szCs w:val="24"/>
        </w:rPr>
        <w:t xml:space="preserve">If you have high blood pressure and/or diabetes these will be treated with medication.  </w:t>
      </w:r>
    </w:p>
    <w:p w14:paraId="21B89E8E" w14:textId="1E73CA88" w:rsidR="00BA1AEE" w:rsidRDefault="00BA1AEE" w:rsidP="00214CF5">
      <w:pPr>
        <w:jc w:val="both"/>
        <w:rPr>
          <w:b/>
          <w:bCs/>
          <w:i/>
          <w:iCs/>
          <w:sz w:val="24"/>
          <w:szCs w:val="24"/>
          <w:u w:val="single"/>
        </w:rPr>
      </w:pPr>
    </w:p>
    <w:p w14:paraId="5B2D8292" w14:textId="7BF6F998" w:rsidR="00FF3E19" w:rsidRDefault="00FF3E19" w:rsidP="00214CF5">
      <w:pPr>
        <w:jc w:val="both"/>
        <w:rPr>
          <w:b/>
          <w:bCs/>
          <w:i/>
          <w:iCs/>
          <w:sz w:val="24"/>
          <w:szCs w:val="24"/>
          <w:u w:val="single"/>
        </w:rPr>
      </w:pPr>
    </w:p>
    <w:p w14:paraId="4CD24543" w14:textId="39B7FDB9" w:rsidR="00FF3E19" w:rsidRDefault="00FF3E19" w:rsidP="00214CF5">
      <w:pPr>
        <w:jc w:val="both"/>
        <w:rPr>
          <w:b/>
          <w:bCs/>
          <w:i/>
          <w:iCs/>
          <w:sz w:val="24"/>
          <w:szCs w:val="24"/>
          <w:u w:val="single"/>
        </w:rPr>
      </w:pPr>
    </w:p>
    <w:p w14:paraId="628D68A3" w14:textId="65F42B86" w:rsidR="00FF3E19" w:rsidRDefault="00FF3E19" w:rsidP="00214CF5">
      <w:pPr>
        <w:jc w:val="both"/>
        <w:rPr>
          <w:b/>
          <w:bCs/>
          <w:i/>
          <w:iCs/>
          <w:sz w:val="24"/>
          <w:szCs w:val="24"/>
          <w:u w:val="single"/>
        </w:rPr>
      </w:pPr>
    </w:p>
    <w:p w14:paraId="6336AC9D" w14:textId="4388E351" w:rsidR="00FF3E19" w:rsidRDefault="00FF3E19" w:rsidP="00214CF5">
      <w:pPr>
        <w:jc w:val="both"/>
        <w:rPr>
          <w:b/>
          <w:bCs/>
          <w:i/>
          <w:iCs/>
          <w:sz w:val="24"/>
          <w:szCs w:val="24"/>
          <w:u w:val="single"/>
        </w:rPr>
      </w:pPr>
    </w:p>
    <w:p w14:paraId="758583EC" w14:textId="1E22EB59" w:rsidR="00FF3E19" w:rsidRDefault="00FF3E19" w:rsidP="00214CF5">
      <w:pPr>
        <w:jc w:val="both"/>
        <w:rPr>
          <w:b/>
          <w:bCs/>
          <w:i/>
          <w:iCs/>
          <w:sz w:val="24"/>
          <w:szCs w:val="24"/>
          <w:u w:val="single"/>
        </w:rPr>
      </w:pPr>
    </w:p>
    <w:p w14:paraId="3CAB7D7D" w14:textId="77777777" w:rsidR="00FF3E19" w:rsidRDefault="00FF3E19" w:rsidP="00214CF5">
      <w:pPr>
        <w:jc w:val="both"/>
        <w:rPr>
          <w:b/>
          <w:bCs/>
          <w:i/>
          <w:iCs/>
          <w:sz w:val="24"/>
          <w:szCs w:val="24"/>
          <w:u w:val="single"/>
        </w:rPr>
      </w:pPr>
    </w:p>
    <w:p w14:paraId="3E5A4B20" w14:textId="7E5BC59A" w:rsidR="00214CF5" w:rsidRDefault="00FC0524" w:rsidP="00214CF5">
      <w:pPr>
        <w:jc w:val="both"/>
        <w:rPr>
          <w:sz w:val="24"/>
          <w:szCs w:val="24"/>
        </w:rPr>
      </w:pPr>
      <w:r>
        <w:rPr>
          <w:b/>
          <w:bCs/>
          <w:i/>
          <w:iCs/>
          <w:sz w:val="24"/>
          <w:szCs w:val="24"/>
          <w:u w:val="single"/>
        </w:rPr>
        <w:t xml:space="preserve">Guidelines - </w:t>
      </w:r>
      <w:r w:rsidR="00214CF5">
        <w:rPr>
          <w:b/>
          <w:bCs/>
          <w:i/>
          <w:iCs/>
          <w:sz w:val="24"/>
          <w:szCs w:val="24"/>
          <w:u w:val="single"/>
        </w:rPr>
        <w:t>Monitoring</w:t>
      </w:r>
    </w:p>
    <w:p w14:paraId="2F2464D1" w14:textId="76D33686" w:rsidR="00214CF5" w:rsidRPr="00E60A19" w:rsidRDefault="00214CF5" w:rsidP="0003559B">
      <w:pPr>
        <w:pStyle w:val="ListParagraph"/>
        <w:numPr>
          <w:ilvl w:val="0"/>
          <w:numId w:val="5"/>
        </w:numPr>
        <w:jc w:val="both"/>
        <w:rPr>
          <w:sz w:val="24"/>
          <w:szCs w:val="24"/>
        </w:rPr>
      </w:pPr>
      <w:r w:rsidRPr="00E60A19">
        <w:rPr>
          <w:sz w:val="24"/>
          <w:szCs w:val="24"/>
        </w:rPr>
        <w:t xml:space="preserve">You </w:t>
      </w:r>
      <w:r w:rsidR="00564E96" w:rsidRPr="00E60A19">
        <w:rPr>
          <w:sz w:val="24"/>
          <w:szCs w:val="24"/>
        </w:rPr>
        <w:t xml:space="preserve">should expect to have some regular tests to </w:t>
      </w:r>
      <w:r w:rsidR="000971D9">
        <w:rPr>
          <w:sz w:val="24"/>
          <w:szCs w:val="24"/>
        </w:rPr>
        <w:t>see how you are doing</w:t>
      </w:r>
      <w:r w:rsidR="004E54D3">
        <w:rPr>
          <w:sz w:val="24"/>
          <w:szCs w:val="24"/>
        </w:rPr>
        <w:t xml:space="preserve">, </w:t>
      </w:r>
      <w:r w:rsidR="00C66479">
        <w:rPr>
          <w:sz w:val="24"/>
          <w:szCs w:val="24"/>
        </w:rPr>
        <w:t>to ensure that your</w:t>
      </w:r>
      <w:r w:rsidR="00564E96" w:rsidRPr="00E60A19">
        <w:rPr>
          <w:sz w:val="24"/>
          <w:szCs w:val="24"/>
        </w:rPr>
        <w:t xml:space="preserve"> Cushing’s </w:t>
      </w:r>
      <w:r w:rsidR="00025993" w:rsidRPr="00E60A19">
        <w:rPr>
          <w:sz w:val="24"/>
          <w:szCs w:val="24"/>
        </w:rPr>
        <w:t>syndrome</w:t>
      </w:r>
      <w:r w:rsidR="00C66479">
        <w:rPr>
          <w:sz w:val="24"/>
          <w:szCs w:val="24"/>
        </w:rPr>
        <w:t xml:space="preserve"> is under control and that there are no side effects from your medication</w:t>
      </w:r>
      <w:r w:rsidR="00025993" w:rsidRPr="00E60A19">
        <w:rPr>
          <w:sz w:val="24"/>
          <w:szCs w:val="24"/>
        </w:rPr>
        <w:t>.</w:t>
      </w:r>
      <w:r w:rsidR="0003559B" w:rsidRPr="00E60A19">
        <w:rPr>
          <w:sz w:val="24"/>
          <w:szCs w:val="24"/>
        </w:rPr>
        <w:t xml:space="preserve"> </w:t>
      </w:r>
      <w:r w:rsidR="00564E96" w:rsidRPr="00E60A19">
        <w:rPr>
          <w:sz w:val="24"/>
          <w:szCs w:val="24"/>
        </w:rPr>
        <w:t xml:space="preserve">You will be asked to have blood tests and to provide urine samples, and your consultations </w:t>
      </w:r>
      <w:r w:rsidR="0036270E" w:rsidRPr="00E60A19">
        <w:rPr>
          <w:sz w:val="24"/>
          <w:szCs w:val="24"/>
        </w:rPr>
        <w:t>will almost</w:t>
      </w:r>
      <w:r w:rsidRPr="00E60A19">
        <w:rPr>
          <w:sz w:val="24"/>
          <w:szCs w:val="24"/>
        </w:rPr>
        <w:t xml:space="preserve"> certainly be d</w:t>
      </w:r>
      <w:r w:rsidR="0003559B" w:rsidRPr="00E60A19">
        <w:rPr>
          <w:sz w:val="24"/>
          <w:szCs w:val="24"/>
        </w:rPr>
        <w:t>o</w:t>
      </w:r>
      <w:r w:rsidRPr="00E60A19">
        <w:rPr>
          <w:sz w:val="24"/>
          <w:szCs w:val="24"/>
        </w:rPr>
        <w:t>ne via telephone o</w:t>
      </w:r>
      <w:r w:rsidR="00CC51F7" w:rsidRPr="00E60A19">
        <w:rPr>
          <w:sz w:val="24"/>
          <w:szCs w:val="24"/>
        </w:rPr>
        <w:t>r</w:t>
      </w:r>
      <w:r w:rsidRPr="00E60A19">
        <w:rPr>
          <w:sz w:val="24"/>
          <w:szCs w:val="24"/>
        </w:rPr>
        <w:t xml:space="preserve"> video conferencing. </w:t>
      </w:r>
    </w:p>
    <w:p w14:paraId="55460BE7" w14:textId="61729F0F" w:rsidR="009168E2" w:rsidRPr="009168E2" w:rsidRDefault="009168E2" w:rsidP="0003559B">
      <w:pPr>
        <w:pStyle w:val="ListParagraph"/>
        <w:numPr>
          <w:ilvl w:val="0"/>
          <w:numId w:val="5"/>
        </w:numPr>
        <w:jc w:val="both"/>
        <w:rPr>
          <w:sz w:val="24"/>
          <w:szCs w:val="24"/>
        </w:rPr>
      </w:pPr>
      <w:r>
        <w:rPr>
          <w:sz w:val="24"/>
          <w:szCs w:val="24"/>
        </w:rPr>
        <w:t>You may have to monitor your own weight, blood pressure and blood glucose levels at home.</w:t>
      </w:r>
    </w:p>
    <w:p w14:paraId="5BA73E71" w14:textId="1FDFB355" w:rsidR="005E17D6" w:rsidRPr="004E54D3" w:rsidRDefault="0003559B" w:rsidP="00D14AB7">
      <w:pPr>
        <w:pStyle w:val="ListParagraph"/>
        <w:numPr>
          <w:ilvl w:val="0"/>
          <w:numId w:val="5"/>
        </w:numPr>
        <w:jc w:val="both"/>
        <w:rPr>
          <w:b/>
          <w:bCs/>
          <w:sz w:val="24"/>
          <w:szCs w:val="24"/>
        </w:rPr>
      </w:pPr>
      <w:r w:rsidRPr="005E17D6">
        <w:rPr>
          <w:sz w:val="24"/>
          <w:szCs w:val="24"/>
        </w:rPr>
        <w:t>As a result of this monitoring, changes may be made to your treatment—usually an alteration in the dose</w:t>
      </w:r>
      <w:r w:rsidR="00BC4A9C" w:rsidRPr="005E17D6">
        <w:rPr>
          <w:sz w:val="24"/>
          <w:szCs w:val="24"/>
        </w:rPr>
        <w:t xml:space="preserve"> or </w:t>
      </w:r>
      <w:r w:rsidR="00564E96" w:rsidRPr="005E17D6">
        <w:rPr>
          <w:sz w:val="24"/>
          <w:szCs w:val="24"/>
        </w:rPr>
        <w:t xml:space="preserve">a </w:t>
      </w:r>
      <w:r w:rsidR="00BC4A9C" w:rsidRPr="005E17D6">
        <w:rPr>
          <w:sz w:val="24"/>
          <w:szCs w:val="24"/>
        </w:rPr>
        <w:t xml:space="preserve">change </w:t>
      </w:r>
      <w:r w:rsidR="00514414">
        <w:rPr>
          <w:sz w:val="24"/>
          <w:szCs w:val="24"/>
        </w:rPr>
        <w:t>of</w:t>
      </w:r>
      <w:r w:rsidR="00BC4A9C" w:rsidRPr="005E17D6">
        <w:rPr>
          <w:sz w:val="24"/>
          <w:szCs w:val="24"/>
        </w:rPr>
        <w:t xml:space="preserve"> </w:t>
      </w:r>
      <w:r w:rsidR="00CC51F7" w:rsidRPr="005E17D6">
        <w:rPr>
          <w:sz w:val="24"/>
          <w:szCs w:val="24"/>
        </w:rPr>
        <w:t xml:space="preserve">the type of </w:t>
      </w:r>
      <w:r w:rsidR="00BC4A9C" w:rsidRPr="005E17D6">
        <w:rPr>
          <w:sz w:val="24"/>
          <w:szCs w:val="24"/>
        </w:rPr>
        <w:t>medication.</w:t>
      </w:r>
      <w:r w:rsidR="000971D9" w:rsidRPr="005E17D6">
        <w:rPr>
          <w:sz w:val="24"/>
          <w:szCs w:val="24"/>
        </w:rPr>
        <w:t xml:space="preserve">  This </w:t>
      </w:r>
      <w:r w:rsidR="0013217A" w:rsidRPr="005E17D6">
        <w:rPr>
          <w:sz w:val="24"/>
          <w:szCs w:val="24"/>
        </w:rPr>
        <w:t xml:space="preserve">will </w:t>
      </w:r>
      <w:r w:rsidR="000971D9" w:rsidRPr="005E17D6">
        <w:rPr>
          <w:sz w:val="24"/>
          <w:szCs w:val="24"/>
        </w:rPr>
        <w:t xml:space="preserve">help to control your disease </w:t>
      </w:r>
      <w:r w:rsidR="0013217A" w:rsidRPr="005E17D6">
        <w:rPr>
          <w:sz w:val="24"/>
          <w:szCs w:val="24"/>
        </w:rPr>
        <w:t xml:space="preserve">and help you stay well until </w:t>
      </w:r>
      <w:r w:rsidR="002A2299" w:rsidRPr="005E17D6">
        <w:rPr>
          <w:sz w:val="24"/>
          <w:szCs w:val="24"/>
        </w:rPr>
        <w:t>things return to normal</w:t>
      </w:r>
      <w:r w:rsidR="0013217A" w:rsidRPr="005E17D6">
        <w:rPr>
          <w:sz w:val="24"/>
          <w:szCs w:val="24"/>
        </w:rPr>
        <w:t>.</w:t>
      </w:r>
    </w:p>
    <w:p w14:paraId="20F7CBBA" w14:textId="77777777" w:rsidR="00085023" w:rsidRDefault="00085023" w:rsidP="00DB4180">
      <w:pPr>
        <w:pStyle w:val="ListParagraph"/>
        <w:ind w:left="360"/>
        <w:jc w:val="both"/>
        <w:rPr>
          <w:b/>
          <w:bCs/>
          <w:i/>
          <w:iCs/>
          <w:sz w:val="24"/>
          <w:szCs w:val="24"/>
          <w:u w:val="single"/>
        </w:rPr>
      </w:pPr>
    </w:p>
    <w:p w14:paraId="58AEAD82" w14:textId="03F6751F" w:rsidR="0075512C" w:rsidRDefault="00F67C4E" w:rsidP="00DB4180">
      <w:pPr>
        <w:pStyle w:val="ListParagraph"/>
        <w:ind w:left="360"/>
        <w:jc w:val="both"/>
        <w:rPr>
          <w:b/>
          <w:bCs/>
          <w:i/>
          <w:iCs/>
          <w:sz w:val="24"/>
          <w:szCs w:val="24"/>
          <w:u w:val="single"/>
        </w:rPr>
      </w:pPr>
      <w:r>
        <w:rPr>
          <w:b/>
          <w:bCs/>
          <w:i/>
          <w:iCs/>
          <w:sz w:val="24"/>
          <w:szCs w:val="24"/>
          <w:u w:val="single"/>
        </w:rPr>
        <w:t xml:space="preserve">Guidelines - </w:t>
      </w:r>
      <w:r w:rsidR="0075512C">
        <w:rPr>
          <w:b/>
          <w:bCs/>
          <w:i/>
          <w:iCs/>
          <w:sz w:val="24"/>
          <w:szCs w:val="24"/>
          <w:u w:val="single"/>
        </w:rPr>
        <w:t>Summary</w:t>
      </w:r>
    </w:p>
    <w:p w14:paraId="7116CFE1" w14:textId="629F50E0" w:rsidR="0075512C" w:rsidRDefault="0075512C" w:rsidP="00DB4180">
      <w:pPr>
        <w:pStyle w:val="ListParagraph"/>
        <w:ind w:left="360"/>
        <w:jc w:val="both"/>
        <w:rPr>
          <w:sz w:val="24"/>
          <w:szCs w:val="24"/>
        </w:rPr>
      </w:pPr>
    </w:p>
    <w:p w14:paraId="14EE7DC4" w14:textId="0D3763A7" w:rsidR="0075512C" w:rsidRDefault="00C35488" w:rsidP="0075512C">
      <w:pPr>
        <w:pStyle w:val="ListParagraph"/>
        <w:numPr>
          <w:ilvl w:val="0"/>
          <w:numId w:val="11"/>
        </w:numPr>
        <w:jc w:val="both"/>
        <w:rPr>
          <w:sz w:val="24"/>
          <w:szCs w:val="24"/>
        </w:rPr>
      </w:pPr>
      <w:r>
        <w:rPr>
          <w:sz w:val="24"/>
          <w:szCs w:val="24"/>
        </w:rPr>
        <w:t xml:space="preserve">You </w:t>
      </w:r>
      <w:r w:rsidR="000971D9">
        <w:rPr>
          <w:sz w:val="24"/>
          <w:szCs w:val="24"/>
        </w:rPr>
        <w:t xml:space="preserve">must </w:t>
      </w:r>
      <w:r>
        <w:rPr>
          <w:sz w:val="24"/>
          <w:szCs w:val="24"/>
        </w:rPr>
        <w:t xml:space="preserve">follow any </w:t>
      </w:r>
      <w:r w:rsidR="007F66A3">
        <w:rPr>
          <w:sz w:val="24"/>
          <w:szCs w:val="24"/>
        </w:rPr>
        <w:t xml:space="preserve">advice on practical steps to reduce </w:t>
      </w:r>
      <w:r>
        <w:rPr>
          <w:sz w:val="24"/>
          <w:szCs w:val="24"/>
        </w:rPr>
        <w:t xml:space="preserve">the </w:t>
      </w:r>
      <w:r w:rsidR="007F66A3">
        <w:rPr>
          <w:sz w:val="24"/>
          <w:szCs w:val="24"/>
        </w:rPr>
        <w:t xml:space="preserve">risk of catching COVID-19 such as </w:t>
      </w:r>
      <w:r w:rsidR="00514414">
        <w:rPr>
          <w:sz w:val="24"/>
          <w:szCs w:val="24"/>
        </w:rPr>
        <w:t xml:space="preserve">hand washing, </w:t>
      </w:r>
      <w:r w:rsidR="007F66A3">
        <w:rPr>
          <w:sz w:val="24"/>
          <w:szCs w:val="24"/>
        </w:rPr>
        <w:t>self-</w:t>
      </w:r>
      <w:r w:rsidR="009C3938">
        <w:rPr>
          <w:sz w:val="24"/>
          <w:szCs w:val="24"/>
        </w:rPr>
        <w:t>isolation,</w:t>
      </w:r>
      <w:r w:rsidR="007F66A3">
        <w:rPr>
          <w:sz w:val="24"/>
          <w:szCs w:val="24"/>
        </w:rPr>
        <w:t xml:space="preserve"> and social distancing</w:t>
      </w:r>
      <w:r w:rsidR="00FE0D3E">
        <w:rPr>
          <w:sz w:val="24"/>
          <w:szCs w:val="24"/>
        </w:rPr>
        <w:t>.</w:t>
      </w:r>
      <w:r w:rsidR="00C2497F">
        <w:rPr>
          <w:sz w:val="24"/>
          <w:szCs w:val="24"/>
        </w:rPr>
        <w:t xml:space="preserve">  </w:t>
      </w:r>
    </w:p>
    <w:p w14:paraId="7EAAF161" w14:textId="28AAA982" w:rsidR="007F66A3" w:rsidRDefault="00C35488" w:rsidP="0075512C">
      <w:pPr>
        <w:pStyle w:val="ListParagraph"/>
        <w:numPr>
          <w:ilvl w:val="0"/>
          <w:numId w:val="11"/>
        </w:numPr>
        <w:jc w:val="both"/>
        <w:rPr>
          <w:sz w:val="24"/>
          <w:szCs w:val="24"/>
        </w:rPr>
      </w:pPr>
      <w:r>
        <w:rPr>
          <w:sz w:val="24"/>
          <w:szCs w:val="24"/>
        </w:rPr>
        <w:t>Your contact with your healthcare team will be mainly on the telephone or video</w:t>
      </w:r>
      <w:r w:rsidR="00AE183D">
        <w:rPr>
          <w:sz w:val="24"/>
          <w:szCs w:val="24"/>
        </w:rPr>
        <w:t xml:space="preserve"> link</w:t>
      </w:r>
      <w:r>
        <w:rPr>
          <w:sz w:val="24"/>
          <w:szCs w:val="24"/>
        </w:rPr>
        <w:t xml:space="preserve"> to limit trips to hospital.</w:t>
      </w:r>
      <w:r w:rsidR="00165021">
        <w:rPr>
          <w:sz w:val="24"/>
          <w:szCs w:val="24"/>
        </w:rPr>
        <w:t xml:space="preserve"> You will be followed up every 3-6 months until things return to normal.</w:t>
      </w:r>
    </w:p>
    <w:p w14:paraId="717A65E3" w14:textId="5A9A66AD" w:rsidR="004F4610" w:rsidRDefault="004F4610" w:rsidP="0075512C">
      <w:pPr>
        <w:pStyle w:val="ListParagraph"/>
        <w:numPr>
          <w:ilvl w:val="0"/>
          <w:numId w:val="11"/>
        </w:numPr>
        <w:jc w:val="both"/>
        <w:rPr>
          <w:sz w:val="24"/>
          <w:szCs w:val="24"/>
        </w:rPr>
      </w:pPr>
      <w:r>
        <w:rPr>
          <w:sz w:val="24"/>
          <w:szCs w:val="24"/>
        </w:rPr>
        <w:t>Laboratory tests</w:t>
      </w:r>
      <w:r w:rsidR="00C2497F">
        <w:rPr>
          <w:sz w:val="24"/>
          <w:szCs w:val="24"/>
        </w:rPr>
        <w:t xml:space="preserve">, </w:t>
      </w:r>
      <w:r>
        <w:rPr>
          <w:sz w:val="24"/>
          <w:szCs w:val="24"/>
        </w:rPr>
        <w:t>scans</w:t>
      </w:r>
      <w:r w:rsidR="00C2497F">
        <w:rPr>
          <w:sz w:val="24"/>
          <w:szCs w:val="24"/>
        </w:rPr>
        <w:t xml:space="preserve"> and surgery</w:t>
      </w:r>
      <w:r>
        <w:rPr>
          <w:sz w:val="24"/>
          <w:szCs w:val="24"/>
        </w:rPr>
        <w:t xml:space="preserve"> will be </w:t>
      </w:r>
      <w:r w:rsidR="00C35488">
        <w:rPr>
          <w:sz w:val="24"/>
          <w:szCs w:val="24"/>
        </w:rPr>
        <w:t xml:space="preserve">kept </w:t>
      </w:r>
      <w:r>
        <w:rPr>
          <w:sz w:val="24"/>
          <w:szCs w:val="24"/>
        </w:rPr>
        <w:t>to a minimum to avoid possible exposure to the virus</w:t>
      </w:r>
      <w:r w:rsidR="00514414">
        <w:rPr>
          <w:sz w:val="24"/>
          <w:szCs w:val="24"/>
        </w:rPr>
        <w:t>.</w:t>
      </w:r>
    </w:p>
    <w:p w14:paraId="43A08E84" w14:textId="43A8446B" w:rsidR="004F4610" w:rsidRDefault="000971D9" w:rsidP="0075512C">
      <w:pPr>
        <w:pStyle w:val="ListParagraph"/>
        <w:numPr>
          <w:ilvl w:val="0"/>
          <w:numId w:val="11"/>
        </w:numPr>
        <w:jc w:val="both"/>
        <w:rPr>
          <w:sz w:val="24"/>
          <w:szCs w:val="24"/>
        </w:rPr>
      </w:pPr>
      <w:r>
        <w:rPr>
          <w:sz w:val="24"/>
          <w:szCs w:val="24"/>
        </w:rPr>
        <w:t xml:space="preserve">If you have </w:t>
      </w:r>
      <w:r w:rsidR="004F4610">
        <w:rPr>
          <w:sz w:val="24"/>
          <w:szCs w:val="24"/>
        </w:rPr>
        <w:t xml:space="preserve">an uncertain diagnosis or </w:t>
      </w:r>
      <w:r>
        <w:rPr>
          <w:sz w:val="24"/>
          <w:szCs w:val="24"/>
        </w:rPr>
        <w:t xml:space="preserve">have </w:t>
      </w:r>
      <w:r w:rsidR="004F4610">
        <w:rPr>
          <w:sz w:val="24"/>
          <w:szCs w:val="24"/>
        </w:rPr>
        <w:t>mild symptoms</w:t>
      </w:r>
      <w:r>
        <w:rPr>
          <w:sz w:val="24"/>
          <w:szCs w:val="24"/>
        </w:rPr>
        <w:t xml:space="preserve">, your team </w:t>
      </w:r>
      <w:r w:rsidR="004F4610">
        <w:rPr>
          <w:sz w:val="24"/>
          <w:szCs w:val="24"/>
        </w:rPr>
        <w:t xml:space="preserve">will </w:t>
      </w:r>
      <w:r w:rsidR="00C35488">
        <w:rPr>
          <w:sz w:val="24"/>
          <w:szCs w:val="24"/>
        </w:rPr>
        <w:t>wait until things return to n</w:t>
      </w:r>
      <w:r>
        <w:rPr>
          <w:sz w:val="24"/>
          <w:szCs w:val="24"/>
        </w:rPr>
        <w:t>o</w:t>
      </w:r>
      <w:r w:rsidR="00C35488">
        <w:rPr>
          <w:sz w:val="24"/>
          <w:szCs w:val="24"/>
        </w:rPr>
        <w:t xml:space="preserve">rmal before </w:t>
      </w:r>
      <w:r>
        <w:rPr>
          <w:sz w:val="24"/>
          <w:szCs w:val="24"/>
        </w:rPr>
        <w:t xml:space="preserve">any changes are made to the way that you </w:t>
      </w:r>
      <w:r w:rsidR="00C35488">
        <w:rPr>
          <w:sz w:val="24"/>
          <w:szCs w:val="24"/>
        </w:rPr>
        <w:t>are treated.</w:t>
      </w:r>
    </w:p>
    <w:p w14:paraId="29558C99" w14:textId="7A64CC02" w:rsidR="00C2497F" w:rsidRDefault="00C2497F" w:rsidP="0075512C">
      <w:pPr>
        <w:pStyle w:val="ListParagraph"/>
        <w:numPr>
          <w:ilvl w:val="0"/>
          <w:numId w:val="11"/>
        </w:numPr>
        <w:jc w:val="both"/>
        <w:rPr>
          <w:sz w:val="24"/>
          <w:szCs w:val="24"/>
        </w:rPr>
      </w:pPr>
      <w:r>
        <w:rPr>
          <w:sz w:val="24"/>
          <w:szCs w:val="24"/>
        </w:rPr>
        <w:t xml:space="preserve">If you have moderate or severe disease </w:t>
      </w:r>
      <w:r w:rsidR="00AE183D">
        <w:rPr>
          <w:sz w:val="24"/>
          <w:szCs w:val="24"/>
        </w:rPr>
        <w:t xml:space="preserve">you may </w:t>
      </w:r>
      <w:r>
        <w:rPr>
          <w:sz w:val="24"/>
          <w:szCs w:val="24"/>
        </w:rPr>
        <w:t>need to have extensive tests and/or surgery</w:t>
      </w:r>
      <w:r w:rsidR="00AE183D">
        <w:rPr>
          <w:sz w:val="24"/>
          <w:szCs w:val="24"/>
        </w:rPr>
        <w:t>.  Th</w:t>
      </w:r>
      <w:r>
        <w:rPr>
          <w:sz w:val="24"/>
          <w:szCs w:val="24"/>
        </w:rPr>
        <w:t>ese will only be done if necessary and all steps will be taken to reduce the risk of transmitting the virus.</w:t>
      </w:r>
    </w:p>
    <w:p w14:paraId="0B7F4E72" w14:textId="1194E218" w:rsidR="00637E34" w:rsidRDefault="000971D9" w:rsidP="0075512C">
      <w:pPr>
        <w:pStyle w:val="ListParagraph"/>
        <w:numPr>
          <w:ilvl w:val="0"/>
          <w:numId w:val="11"/>
        </w:numPr>
        <w:jc w:val="both"/>
        <w:rPr>
          <w:sz w:val="24"/>
          <w:szCs w:val="24"/>
        </w:rPr>
      </w:pPr>
      <w:r>
        <w:rPr>
          <w:sz w:val="24"/>
          <w:szCs w:val="24"/>
        </w:rPr>
        <w:t>The doctor treating you will be in touch with an expert in Cushing’s syndrome (if they are not an expert themselves).</w:t>
      </w:r>
    </w:p>
    <w:p w14:paraId="0A7149C4" w14:textId="017C1B06" w:rsidR="00637E34" w:rsidRDefault="00637E34" w:rsidP="0075512C">
      <w:pPr>
        <w:pStyle w:val="ListParagraph"/>
        <w:numPr>
          <w:ilvl w:val="0"/>
          <w:numId w:val="11"/>
        </w:numPr>
        <w:jc w:val="both"/>
        <w:rPr>
          <w:sz w:val="24"/>
          <w:szCs w:val="24"/>
        </w:rPr>
      </w:pPr>
      <w:r>
        <w:rPr>
          <w:sz w:val="24"/>
          <w:szCs w:val="24"/>
        </w:rPr>
        <w:t xml:space="preserve">Unless urgent surgery is needed, </w:t>
      </w:r>
      <w:r w:rsidR="000971D9">
        <w:rPr>
          <w:sz w:val="24"/>
          <w:szCs w:val="24"/>
        </w:rPr>
        <w:t xml:space="preserve">you will be </w:t>
      </w:r>
      <w:r>
        <w:rPr>
          <w:sz w:val="24"/>
          <w:szCs w:val="24"/>
        </w:rPr>
        <w:t>treat</w:t>
      </w:r>
      <w:r w:rsidR="000971D9">
        <w:rPr>
          <w:sz w:val="24"/>
          <w:szCs w:val="24"/>
        </w:rPr>
        <w:t xml:space="preserve">ed </w:t>
      </w:r>
      <w:r w:rsidR="00165021">
        <w:rPr>
          <w:sz w:val="24"/>
          <w:szCs w:val="24"/>
        </w:rPr>
        <w:t xml:space="preserve">with </w:t>
      </w:r>
      <w:r>
        <w:rPr>
          <w:sz w:val="24"/>
          <w:szCs w:val="24"/>
        </w:rPr>
        <w:t xml:space="preserve">medication aimed at normalising cortisol levels </w:t>
      </w:r>
      <w:r w:rsidR="000971D9">
        <w:rPr>
          <w:sz w:val="24"/>
          <w:szCs w:val="24"/>
        </w:rPr>
        <w:t xml:space="preserve">to </w:t>
      </w:r>
      <w:r>
        <w:rPr>
          <w:sz w:val="24"/>
          <w:szCs w:val="24"/>
        </w:rPr>
        <w:t>reduc</w:t>
      </w:r>
      <w:r w:rsidR="000971D9">
        <w:rPr>
          <w:sz w:val="24"/>
          <w:szCs w:val="24"/>
        </w:rPr>
        <w:t xml:space="preserve">e </w:t>
      </w:r>
      <w:r>
        <w:rPr>
          <w:sz w:val="24"/>
          <w:szCs w:val="24"/>
        </w:rPr>
        <w:t>symptoms and the risk of complications</w:t>
      </w:r>
      <w:r w:rsidR="00C2497F">
        <w:rPr>
          <w:sz w:val="24"/>
          <w:szCs w:val="24"/>
        </w:rPr>
        <w:t>, until such a time as it is safer to have surgery.</w:t>
      </w:r>
    </w:p>
    <w:p w14:paraId="112569EF" w14:textId="31EE3E97" w:rsidR="00C2497F" w:rsidRDefault="00C2497F" w:rsidP="0075512C">
      <w:pPr>
        <w:pStyle w:val="ListParagraph"/>
        <w:numPr>
          <w:ilvl w:val="0"/>
          <w:numId w:val="11"/>
        </w:numPr>
        <w:jc w:val="both"/>
        <w:rPr>
          <w:sz w:val="24"/>
          <w:szCs w:val="24"/>
        </w:rPr>
      </w:pPr>
      <w:r>
        <w:rPr>
          <w:sz w:val="24"/>
          <w:szCs w:val="24"/>
        </w:rPr>
        <w:t>If you have a diagnosis that cancer has caused the Cushing’s syndrome, then your doctor will assess whether the benefits outweigh the risks of surgery during the pandemic.</w:t>
      </w:r>
    </w:p>
    <w:p w14:paraId="5D640EE2" w14:textId="08507454" w:rsidR="00637E34" w:rsidRDefault="000971D9" w:rsidP="0075512C">
      <w:pPr>
        <w:pStyle w:val="ListParagraph"/>
        <w:numPr>
          <w:ilvl w:val="0"/>
          <w:numId w:val="11"/>
        </w:numPr>
        <w:jc w:val="both"/>
        <w:rPr>
          <w:sz w:val="24"/>
          <w:szCs w:val="24"/>
        </w:rPr>
      </w:pPr>
      <w:r>
        <w:rPr>
          <w:sz w:val="24"/>
          <w:szCs w:val="24"/>
        </w:rPr>
        <w:t xml:space="preserve">If you have </w:t>
      </w:r>
      <w:r w:rsidR="00637E34">
        <w:rPr>
          <w:sz w:val="24"/>
          <w:szCs w:val="24"/>
        </w:rPr>
        <w:t>co-existing conditions such as diabetes and h</w:t>
      </w:r>
      <w:r>
        <w:rPr>
          <w:sz w:val="24"/>
          <w:szCs w:val="24"/>
        </w:rPr>
        <w:t>igh blood pressure</w:t>
      </w:r>
      <w:r w:rsidR="0025380C">
        <w:rPr>
          <w:sz w:val="24"/>
          <w:szCs w:val="24"/>
        </w:rPr>
        <w:t xml:space="preserve"> these will be treated appropriately.</w:t>
      </w:r>
    </w:p>
    <w:p w14:paraId="28612AC7" w14:textId="45E319DC" w:rsidR="00637E34" w:rsidRDefault="00637E34" w:rsidP="0075512C">
      <w:pPr>
        <w:pStyle w:val="ListParagraph"/>
        <w:numPr>
          <w:ilvl w:val="0"/>
          <w:numId w:val="11"/>
        </w:numPr>
        <w:jc w:val="both"/>
        <w:rPr>
          <w:sz w:val="24"/>
          <w:szCs w:val="24"/>
        </w:rPr>
      </w:pPr>
      <w:r>
        <w:rPr>
          <w:sz w:val="24"/>
          <w:szCs w:val="24"/>
        </w:rPr>
        <w:t>Once health services have returned to normal, further tests may be requ</w:t>
      </w:r>
      <w:r w:rsidR="0025380C">
        <w:rPr>
          <w:sz w:val="24"/>
          <w:szCs w:val="24"/>
        </w:rPr>
        <w:t>ired</w:t>
      </w:r>
      <w:r>
        <w:rPr>
          <w:sz w:val="24"/>
          <w:szCs w:val="24"/>
        </w:rPr>
        <w:t xml:space="preserve"> and treatment might be adjusted to something more appropriate for the long term.</w:t>
      </w:r>
    </w:p>
    <w:p w14:paraId="72F4AE9D" w14:textId="15645BAA" w:rsidR="0025380C" w:rsidRDefault="0025380C" w:rsidP="0025380C">
      <w:pPr>
        <w:pStyle w:val="ListParagraph"/>
        <w:numPr>
          <w:ilvl w:val="0"/>
          <w:numId w:val="11"/>
        </w:numPr>
        <w:jc w:val="both"/>
        <w:rPr>
          <w:sz w:val="24"/>
          <w:szCs w:val="24"/>
        </w:rPr>
      </w:pPr>
      <w:r>
        <w:rPr>
          <w:sz w:val="24"/>
          <w:szCs w:val="24"/>
        </w:rPr>
        <w:t>You should have education in, and access to, the use of emergency stress doses of steroids.</w:t>
      </w:r>
    </w:p>
    <w:p w14:paraId="565C70A2" w14:textId="6250AAF6" w:rsidR="00637E34" w:rsidRPr="0075512C" w:rsidRDefault="005E17D6" w:rsidP="0075512C">
      <w:pPr>
        <w:pStyle w:val="ListParagraph"/>
        <w:numPr>
          <w:ilvl w:val="0"/>
          <w:numId w:val="11"/>
        </w:numPr>
        <w:jc w:val="both"/>
        <w:rPr>
          <w:sz w:val="24"/>
          <w:szCs w:val="24"/>
        </w:rPr>
      </w:pPr>
      <w:r>
        <w:rPr>
          <w:sz w:val="24"/>
          <w:szCs w:val="24"/>
        </w:rPr>
        <w:t xml:space="preserve">It is </w:t>
      </w:r>
      <w:r w:rsidR="00BA1AEE">
        <w:rPr>
          <w:sz w:val="24"/>
          <w:szCs w:val="24"/>
        </w:rPr>
        <w:t>important</w:t>
      </w:r>
      <w:r>
        <w:rPr>
          <w:sz w:val="24"/>
          <w:szCs w:val="24"/>
        </w:rPr>
        <w:t xml:space="preserve"> to be in regular touch with your healthcare team as communication is always key.</w:t>
      </w:r>
    </w:p>
    <w:p w14:paraId="54DA30DB" w14:textId="19F9FB2E" w:rsidR="00165021" w:rsidRDefault="00165021" w:rsidP="0013217A">
      <w:pPr>
        <w:jc w:val="both"/>
        <w:rPr>
          <w:b/>
          <w:bCs/>
          <w:i/>
          <w:iCs/>
          <w:sz w:val="24"/>
          <w:szCs w:val="24"/>
          <w:u w:val="single"/>
        </w:rPr>
      </w:pPr>
    </w:p>
    <w:p w14:paraId="2625D43A" w14:textId="77777777" w:rsidR="00FF3E19" w:rsidRDefault="00FF3E19" w:rsidP="0013217A">
      <w:pPr>
        <w:jc w:val="both"/>
        <w:rPr>
          <w:b/>
          <w:bCs/>
          <w:i/>
          <w:iCs/>
          <w:sz w:val="24"/>
          <w:szCs w:val="24"/>
          <w:u w:val="single"/>
        </w:rPr>
      </w:pPr>
    </w:p>
    <w:p w14:paraId="24425DD5" w14:textId="51912EA7" w:rsidR="0013217A" w:rsidRPr="00E60A19" w:rsidRDefault="00B613CB" w:rsidP="0013217A">
      <w:pPr>
        <w:jc w:val="both"/>
        <w:rPr>
          <w:i/>
          <w:iCs/>
          <w:sz w:val="24"/>
          <w:szCs w:val="24"/>
          <w:u w:val="single"/>
        </w:rPr>
      </w:pPr>
      <w:r w:rsidRPr="00E60A19">
        <w:rPr>
          <w:b/>
          <w:bCs/>
          <w:i/>
          <w:iCs/>
          <w:sz w:val="24"/>
          <w:szCs w:val="24"/>
          <w:u w:val="single"/>
        </w:rPr>
        <w:t>I</w:t>
      </w:r>
      <w:r w:rsidR="0013217A" w:rsidRPr="00E60A19">
        <w:rPr>
          <w:b/>
          <w:bCs/>
          <w:i/>
          <w:iCs/>
          <w:sz w:val="24"/>
          <w:szCs w:val="24"/>
          <w:u w:val="single"/>
        </w:rPr>
        <w:t xml:space="preserve">MPORTANT </w:t>
      </w:r>
      <w:r w:rsidR="008454C2" w:rsidRPr="00E60A19">
        <w:rPr>
          <w:b/>
          <w:bCs/>
          <w:i/>
          <w:iCs/>
          <w:sz w:val="24"/>
          <w:szCs w:val="24"/>
          <w:u w:val="single"/>
        </w:rPr>
        <w:t xml:space="preserve">ADDITIONAL </w:t>
      </w:r>
      <w:r w:rsidR="0013217A" w:rsidRPr="00E60A19">
        <w:rPr>
          <w:b/>
          <w:bCs/>
          <w:i/>
          <w:iCs/>
          <w:sz w:val="24"/>
          <w:szCs w:val="24"/>
          <w:u w:val="single"/>
        </w:rPr>
        <w:t>INFORMATION</w:t>
      </w:r>
    </w:p>
    <w:p w14:paraId="2F2FF072" w14:textId="3782ABA7" w:rsidR="00D60A2A" w:rsidRDefault="009168E2" w:rsidP="00CA43B5">
      <w:pPr>
        <w:jc w:val="both"/>
        <w:rPr>
          <w:b/>
          <w:bCs/>
          <w:sz w:val="24"/>
          <w:szCs w:val="24"/>
        </w:rPr>
      </w:pPr>
      <w:r w:rsidRPr="00932791">
        <w:rPr>
          <w:b/>
          <w:bCs/>
          <w:sz w:val="24"/>
          <w:szCs w:val="24"/>
        </w:rPr>
        <w:t>Make sure that you know about</w:t>
      </w:r>
      <w:r w:rsidR="005E17D6">
        <w:rPr>
          <w:b/>
          <w:bCs/>
          <w:sz w:val="24"/>
          <w:szCs w:val="24"/>
        </w:rPr>
        <w:t xml:space="preserve"> </w:t>
      </w:r>
      <w:r w:rsidRPr="00932791">
        <w:rPr>
          <w:b/>
          <w:bCs/>
          <w:sz w:val="24"/>
          <w:szCs w:val="24"/>
        </w:rPr>
        <w:t>your personalised emergency regimen, and how to contact your healthcare professional in case of an emergency or even a routine question.</w:t>
      </w:r>
    </w:p>
    <w:p w14:paraId="28AC51C9" w14:textId="2FF23F7A" w:rsidR="00564E96" w:rsidRDefault="00564E96" w:rsidP="00CA43B5">
      <w:pPr>
        <w:jc w:val="both"/>
        <w:rPr>
          <w:sz w:val="24"/>
          <w:szCs w:val="24"/>
        </w:rPr>
      </w:pPr>
      <w:r>
        <w:rPr>
          <w:sz w:val="24"/>
          <w:szCs w:val="24"/>
        </w:rPr>
        <w:t>If you have any questions relating to this guidance, please contact your healthcare professional.</w:t>
      </w:r>
    </w:p>
    <w:p w14:paraId="27A8A361" w14:textId="1E2C685C" w:rsidR="00551C8A" w:rsidRDefault="00564E96" w:rsidP="00CA43B5">
      <w:pPr>
        <w:jc w:val="both"/>
        <w:rPr>
          <w:sz w:val="24"/>
          <w:szCs w:val="24"/>
        </w:rPr>
      </w:pPr>
      <w:r>
        <w:rPr>
          <w:sz w:val="24"/>
          <w:szCs w:val="24"/>
        </w:rPr>
        <w:t xml:space="preserve">For further information on Cushing’s syndrome, please visit </w:t>
      </w:r>
      <w:r w:rsidRPr="00500A83">
        <w:rPr>
          <w:sz w:val="24"/>
          <w:szCs w:val="24"/>
          <w:highlight w:val="yellow"/>
        </w:rPr>
        <w:t>xxxxxxx</w:t>
      </w:r>
    </w:p>
    <w:p w14:paraId="5D985D39" w14:textId="77777777" w:rsidR="005E17D6" w:rsidRDefault="00564E96" w:rsidP="005E17D6">
      <w:pPr>
        <w:rPr>
          <w:sz w:val="24"/>
          <w:szCs w:val="24"/>
        </w:rPr>
      </w:pPr>
      <w:r>
        <w:rPr>
          <w:sz w:val="24"/>
          <w:szCs w:val="24"/>
        </w:rPr>
        <w:t xml:space="preserve">For further information on current COVID-19 guidance in your country please visit </w:t>
      </w:r>
      <w:r w:rsidRPr="00500A83">
        <w:rPr>
          <w:sz w:val="24"/>
          <w:szCs w:val="24"/>
          <w:highlight w:val="yellow"/>
        </w:rPr>
        <w:t>xxxxx</w:t>
      </w:r>
      <w:r w:rsidR="005E17D6" w:rsidRPr="005E17D6">
        <w:rPr>
          <w:sz w:val="24"/>
          <w:szCs w:val="24"/>
        </w:rPr>
        <w:t xml:space="preserve"> </w:t>
      </w:r>
    </w:p>
    <w:p w14:paraId="299EDEFB" w14:textId="306CEBA1" w:rsidR="005E17D6" w:rsidRDefault="005E17D6" w:rsidP="005E17D6">
      <w:pPr>
        <w:rPr>
          <w:sz w:val="24"/>
          <w:szCs w:val="24"/>
        </w:rPr>
      </w:pPr>
      <w:r>
        <w:rPr>
          <w:sz w:val="24"/>
          <w:szCs w:val="24"/>
        </w:rPr>
        <w:t>The full guidelines can be found at:</w:t>
      </w:r>
    </w:p>
    <w:p w14:paraId="4EDD04F8" w14:textId="77777777" w:rsidR="005E17D6" w:rsidRDefault="005E17D6" w:rsidP="005E17D6">
      <w:pPr>
        <w:jc w:val="both"/>
        <w:rPr>
          <w:b/>
          <w:bCs/>
          <w:sz w:val="24"/>
          <w:szCs w:val="24"/>
        </w:rPr>
      </w:pPr>
      <w:r>
        <w:rPr>
          <w:sz w:val="24"/>
          <w:szCs w:val="24"/>
        </w:rPr>
        <w:t xml:space="preserve"> </w:t>
      </w:r>
      <w:hyperlink r:id="rId11" w:history="1">
        <w:r w:rsidRPr="00684D5F">
          <w:rPr>
            <w:rStyle w:val="Hyperlink"/>
            <w:sz w:val="24"/>
            <w:szCs w:val="24"/>
          </w:rPr>
          <w:t>https://eje.bioscientifica.com/view/journals/eje/aop/eje-20-0352/eje-20-0352.xml</w:t>
        </w:r>
      </w:hyperlink>
    </w:p>
    <w:sectPr w:rsidR="005E17D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02AF3" w14:textId="77777777" w:rsidR="0026549C" w:rsidRDefault="0026549C" w:rsidP="00E95365">
      <w:pPr>
        <w:spacing w:after="0" w:line="240" w:lineRule="auto"/>
      </w:pPr>
      <w:r>
        <w:separator/>
      </w:r>
    </w:p>
  </w:endnote>
  <w:endnote w:type="continuationSeparator" w:id="0">
    <w:p w14:paraId="1BB9F64C" w14:textId="77777777" w:rsidR="0026549C" w:rsidRDefault="0026549C" w:rsidP="00E9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219103"/>
      <w:docPartObj>
        <w:docPartGallery w:val="Page Numbers (Bottom of Page)"/>
        <w:docPartUnique/>
      </w:docPartObj>
    </w:sdtPr>
    <w:sdtEndPr>
      <w:rPr>
        <w:noProof/>
      </w:rPr>
    </w:sdtEndPr>
    <w:sdtContent>
      <w:p w14:paraId="166B3B8C" w14:textId="409C75E5" w:rsidR="00E95365" w:rsidRDefault="00E95365">
        <w:pPr>
          <w:pStyle w:val="Footer"/>
          <w:jc w:val="right"/>
        </w:pPr>
        <w:r>
          <w:fldChar w:fldCharType="begin"/>
        </w:r>
        <w:r>
          <w:instrText xml:space="preserve"> PAGE   \* MERGEFORMAT </w:instrText>
        </w:r>
        <w:r>
          <w:fldChar w:fldCharType="separate"/>
        </w:r>
        <w:r w:rsidR="0091302B">
          <w:rPr>
            <w:noProof/>
          </w:rPr>
          <w:t>7</w:t>
        </w:r>
        <w:r>
          <w:rPr>
            <w:noProof/>
          </w:rPr>
          <w:fldChar w:fldCharType="end"/>
        </w:r>
      </w:p>
    </w:sdtContent>
  </w:sdt>
  <w:p w14:paraId="2D36C964" w14:textId="77777777" w:rsidR="00E95365" w:rsidRDefault="00E95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3853C" w14:textId="77777777" w:rsidR="0026549C" w:rsidRDefault="0026549C" w:rsidP="00E95365">
      <w:pPr>
        <w:spacing w:after="0" w:line="240" w:lineRule="auto"/>
      </w:pPr>
      <w:r>
        <w:separator/>
      </w:r>
    </w:p>
  </w:footnote>
  <w:footnote w:type="continuationSeparator" w:id="0">
    <w:p w14:paraId="553F3F20" w14:textId="77777777" w:rsidR="0026549C" w:rsidRDefault="0026549C" w:rsidP="00E95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508DE"/>
    <w:multiLevelType w:val="hybridMultilevel"/>
    <w:tmpl w:val="BC524754"/>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356C6"/>
    <w:multiLevelType w:val="hybridMultilevel"/>
    <w:tmpl w:val="74B4AFEC"/>
    <w:lvl w:ilvl="0" w:tplc="00D2C28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03479"/>
    <w:multiLevelType w:val="hybridMultilevel"/>
    <w:tmpl w:val="6630DB5A"/>
    <w:lvl w:ilvl="0" w:tplc="955A121C">
      <w:start w:val="1"/>
      <w:numFmt w:val="bullet"/>
      <w:lvlText w:val="•"/>
      <w:lvlJc w:val="left"/>
      <w:pPr>
        <w:tabs>
          <w:tab w:val="num" w:pos="720"/>
        </w:tabs>
        <w:ind w:left="720" w:hanging="360"/>
      </w:pPr>
      <w:rPr>
        <w:rFonts w:ascii="Arial" w:hAnsi="Arial" w:hint="default"/>
      </w:rPr>
    </w:lvl>
    <w:lvl w:ilvl="1" w:tplc="1DB40CAA" w:tentative="1">
      <w:start w:val="1"/>
      <w:numFmt w:val="bullet"/>
      <w:lvlText w:val="•"/>
      <w:lvlJc w:val="left"/>
      <w:pPr>
        <w:tabs>
          <w:tab w:val="num" w:pos="1440"/>
        </w:tabs>
        <w:ind w:left="1440" w:hanging="360"/>
      </w:pPr>
      <w:rPr>
        <w:rFonts w:ascii="Arial" w:hAnsi="Arial" w:hint="default"/>
      </w:rPr>
    </w:lvl>
    <w:lvl w:ilvl="2" w:tplc="3502EF10" w:tentative="1">
      <w:start w:val="1"/>
      <w:numFmt w:val="bullet"/>
      <w:lvlText w:val="•"/>
      <w:lvlJc w:val="left"/>
      <w:pPr>
        <w:tabs>
          <w:tab w:val="num" w:pos="2160"/>
        </w:tabs>
        <w:ind w:left="2160" w:hanging="360"/>
      </w:pPr>
      <w:rPr>
        <w:rFonts w:ascii="Arial" w:hAnsi="Arial" w:hint="default"/>
      </w:rPr>
    </w:lvl>
    <w:lvl w:ilvl="3" w:tplc="CACEE162" w:tentative="1">
      <w:start w:val="1"/>
      <w:numFmt w:val="bullet"/>
      <w:lvlText w:val="•"/>
      <w:lvlJc w:val="left"/>
      <w:pPr>
        <w:tabs>
          <w:tab w:val="num" w:pos="2880"/>
        </w:tabs>
        <w:ind w:left="2880" w:hanging="360"/>
      </w:pPr>
      <w:rPr>
        <w:rFonts w:ascii="Arial" w:hAnsi="Arial" w:hint="default"/>
      </w:rPr>
    </w:lvl>
    <w:lvl w:ilvl="4" w:tplc="FDC074F4" w:tentative="1">
      <w:start w:val="1"/>
      <w:numFmt w:val="bullet"/>
      <w:lvlText w:val="•"/>
      <w:lvlJc w:val="left"/>
      <w:pPr>
        <w:tabs>
          <w:tab w:val="num" w:pos="3600"/>
        </w:tabs>
        <w:ind w:left="3600" w:hanging="360"/>
      </w:pPr>
      <w:rPr>
        <w:rFonts w:ascii="Arial" w:hAnsi="Arial" w:hint="default"/>
      </w:rPr>
    </w:lvl>
    <w:lvl w:ilvl="5" w:tplc="4A6EDF02" w:tentative="1">
      <w:start w:val="1"/>
      <w:numFmt w:val="bullet"/>
      <w:lvlText w:val="•"/>
      <w:lvlJc w:val="left"/>
      <w:pPr>
        <w:tabs>
          <w:tab w:val="num" w:pos="4320"/>
        </w:tabs>
        <w:ind w:left="4320" w:hanging="360"/>
      </w:pPr>
      <w:rPr>
        <w:rFonts w:ascii="Arial" w:hAnsi="Arial" w:hint="default"/>
      </w:rPr>
    </w:lvl>
    <w:lvl w:ilvl="6" w:tplc="CDA6E78E" w:tentative="1">
      <w:start w:val="1"/>
      <w:numFmt w:val="bullet"/>
      <w:lvlText w:val="•"/>
      <w:lvlJc w:val="left"/>
      <w:pPr>
        <w:tabs>
          <w:tab w:val="num" w:pos="5040"/>
        </w:tabs>
        <w:ind w:left="5040" w:hanging="360"/>
      </w:pPr>
      <w:rPr>
        <w:rFonts w:ascii="Arial" w:hAnsi="Arial" w:hint="default"/>
      </w:rPr>
    </w:lvl>
    <w:lvl w:ilvl="7" w:tplc="CCD0DA20" w:tentative="1">
      <w:start w:val="1"/>
      <w:numFmt w:val="bullet"/>
      <w:lvlText w:val="•"/>
      <w:lvlJc w:val="left"/>
      <w:pPr>
        <w:tabs>
          <w:tab w:val="num" w:pos="5760"/>
        </w:tabs>
        <w:ind w:left="5760" w:hanging="360"/>
      </w:pPr>
      <w:rPr>
        <w:rFonts w:ascii="Arial" w:hAnsi="Arial" w:hint="default"/>
      </w:rPr>
    </w:lvl>
    <w:lvl w:ilvl="8" w:tplc="846C8A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F27AF0"/>
    <w:multiLevelType w:val="hybridMultilevel"/>
    <w:tmpl w:val="276C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525E7"/>
    <w:multiLevelType w:val="hybridMultilevel"/>
    <w:tmpl w:val="28D620CC"/>
    <w:lvl w:ilvl="0" w:tplc="1CF8BC6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D2794D"/>
    <w:multiLevelType w:val="hybridMultilevel"/>
    <w:tmpl w:val="AA94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F648A"/>
    <w:multiLevelType w:val="hybridMultilevel"/>
    <w:tmpl w:val="ADCA9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D53733"/>
    <w:multiLevelType w:val="hybridMultilevel"/>
    <w:tmpl w:val="CAC0DDC2"/>
    <w:lvl w:ilvl="0" w:tplc="1FF2F004">
      <w:start w:val="1"/>
      <w:numFmt w:val="bullet"/>
      <w:lvlText w:val=""/>
      <w:lvlJc w:val="left"/>
      <w:pPr>
        <w:tabs>
          <w:tab w:val="num" w:pos="720"/>
        </w:tabs>
        <w:ind w:left="720" w:hanging="360"/>
      </w:pPr>
      <w:rPr>
        <w:rFonts w:ascii="Wingdings" w:hAnsi="Wingdings" w:hint="default"/>
      </w:rPr>
    </w:lvl>
    <w:lvl w:ilvl="1" w:tplc="74C4ED5E" w:tentative="1">
      <w:start w:val="1"/>
      <w:numFmt w:val="bullet"/>
      <w:lvlText w:val=""/>
      <w:lvlJc w:val="left"/>
      <w:pPr>
        <w:tabs>
          <w:tab w:val="num" w:pos="1440"/>
        </w:tabs>
        <w:ind w:left="1440" w:hanging="360"/>
      </w:pPr>
      <w:rPr>
        <w:rFonts w:ascii="Wingdings" w:hAnsi="Wingdings" w:hint="default"/>
      </w:rPr>
    </w:lvl>
    <w:lvl w:ilvl="2" w:tplc="AEDA8490" w:tentative="1">
      <w:start w:val="1"/>
      <w:numFmt w:val="bullet"/>
      <w:lvlText w:val=""/>
      <w:lvlJc w:val="left"/>
      <w:pPr>
        <w:tabs>
          <w:tab w:val="num" w:pos="2160"/>
        </w:tabs>
        <w:ind w:left="2160" w:hanging="360"/>
      </w:pPr>
      <w:rPr>
        <w:rFonts w:ascii="Wingdings" w:hAnsi="Wingdings" w:hint="default"/>
      </w:rPr>
    </w:lvl>
    <w:lvl w:ilvl="3" w:tplc="F2764F32" w:tentative="1">
      <w:start w:val="1"/>
      <w:numFmt w:val="bullet"/>
      <w:lvlText w:val=""/>
      <w:lvlJc w:val="left"/>
      <w:pPr>
        <w:tabs>
          <w:tab w:val="num" w:pos="2880"/>
        </w:tabs>
        <w:ind w:left="2880" w:hanging="360"/>
      </w:pPr>
      <w:rPr>
        <w:rFonts w:ascii="Wingdings" w:hAnsi="Wingdings" w:hint="default"/>
      </w:rPr>
    </w:lvl>
    <w:lvl w:ilvl="4" w:tplc="A2868620" w:tentative="1">
      <w:start w:val="1"/>
      <w:numFmt w:val="bullet"/>
      <w:lvlText w:val=""/>
      <w:lvlJc w:val="left"/>
      <w:pPr>
        <w:tabs>
          <w:tab w:val="num" w:pos="3600"/>
        </w:tabs>
        <w:ind w:left="3600" w:hanging="360"/>
      </w:pPr>
      <w:rPr>
        <w:rFonts w:ascii="Wingdings" w:hAnsi="Wingdings" w:hint="default"/>
      </w:rPr>
    </w:lvl>
    <w:lvl w:ilvl="5" w:tplc="FC529AD2" w:tentative="1">
      <w:start w:val="1"/>
      <w:numFmt w:val="bullet"/>
      <w:lvlText w:val=""/>
      <w:lvlJc w:val="left"/>
      <w:pPr>
        <w:tabs>
          <w:tab w:val="num" w:pos="4320"/>
        </w:tabs>
        <w:ind w:left="4320" w:hanging="360"/>
      </w:pPr>
      <w:rPr>
        <w:rFonts w:ascii="Wingdings" w:hAnsi="Wingdings" w:hint="default"/>
      </w:rPr>
    </w:lvl>
    <w:lvl w:ilvl="6" w:tplc="D91ECD5A" w:tentative="1">
      <w:start w:val="1"/>
      <w:numFmt w:val="bullet"/>
      <w:lvlText w:val=""/>
      <w:lvlJc w:val="left"/>
      <w:pPr>
        <w:tabs>
          <w:tab w:val="num" w:pos="5040"/>
        </w:tabs>
        <w:ind w:left="5040" w:hanging="360"/>
      </w:pPr>
      <w:rPr>
        <w:rFonts w:ascii="Wingdings" w:hAnsi="Wingdings" w:hint="default"/>
      </w:rPr>
    </w:lvl>
    <w:lvl w:ilvl="7" w:tplc="83B0765A" w:tentative="1">
      <w:start w:val="1"/>
      <w:numFmt w:val="bullet"/>
      <w:lvlText w:val=""/>
      <w:lvlJc w:val="left"/>
      <w:pPr>
        <w:tabs>
          <w:tab w:val="num" w:pos="5760"/>
        </w:tabs>
        <w:ind w:left="5760" w:hanging="360"/>
      </w:pPr>
      <w:rPr>
        <w:rFonts w:ascii="Wingdings" w:hAnsi="Wingdings" w:hint="default"/>
      </w:rPr>
    </w:lvl>
    <w:lvl w:ilvl="8" w:tplc="B866D2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A66D2"/>
    <w:multiLevelType w:val="hybridMultilevel"/>
    <w:tmpl w:val="21CCD900"/>
    <w:lvl w:ilvl="0" w:tplc="F4F0321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4D2560"/>
    <w:multiLevelType w:val="hybridMultilevel"/>
    <w:tmpl w:val="F8EC3592"/>
    <w:lvl w:ilvl="0" w:tplc="83888218">
      <w:start w:val="1"/>
      <w:numFmt w:val="bullet"/>
      <w:lvlText w:val="•"/>
      <w:lvlJc w:val="left"/>
      <w:pPr>
        <w:tabs>
          <w:tab w:val="num" w:pos="720"/>
        </w:tabs>
        <w:ind w:left="720" w:hanging="360"/>
      </w:pPr>
      <w:rPr>
        <w:rFonts w:ascii="Arial" w:hAnsi="Arial" w:hint="default"/>
      </w:rPr>
    </w:lvl>
    <w:lvl w:ilvl="1" w:tplc="468A860E" w:tentative="1">
      <w:start w:val="1"/>
      <w:numFmt w:val="bullet"/>
      <w:lvlText w:val="•"/>
      <w:lvlJc w:val="left"/>
      <w:pPr>
        <w:tabs>
          <w:tab w:val="num" w:pos="1440"/>
        </w:tabs>
        <w:ind w:left="1440" w:hanging="360"/>
      </w:pPr>
      <w:rPr>
        <w:rFonts w:ascii="Arial" w:hAnsi="Arial" w:hint="default"/>
      </w:rPr>
    </w:lvl>
    <w:lvl w:ilvl="2" w:tplc="505A033E" w:tentative="1">
      <w:start w:val="1"/>
      <w:numFmt w:val="bullet"/>
      <w:lvlText w:val="•"/>
      <w:lvlJc w:val="left"/>
      <w:pPr>
        <w:tabs>
          <w:tab w:val="num" w:pos="2160"/>
        </w:tabs>
        <w:ind w:left="2160" w:hanging="360"/>
      </w:pPr>
      <w:rPr>
        <w:rFonts w:ascii="Arial" w:hAnsi="Arial" w:hint="default"/>
      </w:rPr>
    </w:lvl>
    <w:lvl w:ilvl="3" w:tplc="CCC89BD2" w:tentative="1">
      <w:start w:val="1"/>
      <w:numFmt w:val="bullet"/>
      <w:lvlText w:val="•"/>
      <w:lvlJc w:val="left"/>
      <w:pPr>
        <w:tabs>
          <w:tab w:val="num" w:pos="2880"/>
        </w:tabs>
        <w:ind w:left="2880" w:hanging="360"/>
      </w:pPr>
      <w:rPr>
        <w:rFonts w:ascii="Arial" w:hAnsi="Arial" w:hint="default"/>
      </w:rPr>
    </w:lvl>
    <w:lvl w:ilvl="4" w:tplc="2CBC9B04" w:tentative="1">
      <w:start w:val="1"/>
      <w:numFmt w:val="bullet"/>
      <w:lvlText w:val="•"/>
      <w:lvlJc w:val="left"/>
      <w:pPr>
        <w:tabs>
          <w:tab w:val="num" w:pos="3600"/>
        </w:tabs>
        <w:ind w:left="3600" w:hanging="360"/>
      </w:pPr>
      <w:rPr>
        <w:rFonts w:ascii="Arial" w:hAnsi="Arial" w:hint="default"/>
      </w:rPr>
    </w:lvl>
    <w:lvl w:ilvl="5" w:tplc="5F3256CC" w:tentative="1">
      <w:start w:val="1"/>
      <w:numFmt w:val="bullet"/>
      <w:lvlText w:val="•"/>
      <w:lvlJc w:val="left"/>
      <w:pPr>
        <w:tabs>
          <w:tab w:val="num" w:pos="4320"/>
        </w:tabs>
        <w:ind w:left="4320" w:hanging="360"/>
      </w:pPr>
      <w:rPr>
        <w:rFonts w:ascii="Arial" w:hAnsi="Arial" w:hint="default"/>
      </w:rPr>
    </w:lvl>
    <w:lvl w:ilvl="6" w:tplc="4ABC8D9A" w:tentative="1">
      <w:start w:val="1"/>
      <w:numFmt w:val="bullet"/>
      <w:lvlText w:val="•"/>
      <w:lvlJc w:val="left"/>
      <w:pPr>
        <w:tabs>
          <w:tab w:val="num" w:pos="5040"/>
        </w:tabs>
        <w:ind w:left="5040" w:hanging="360"/>
      </w:pPr>
      <w:rPr>
        <w:rFonts w:ascii="Arial" w:hAnsi="Arial" w:hint="default"/>
      </w:rPr>
    </w:lvl>
    <w:lvl w:ilvl="7" w:tplc="C706C7C0" w:tentative="1">
      <w:start w:val="1"/>
      <w:numFmt w:val="bullet"/>
      <w:lvlText w:val="•"/>
      <w:lvlJc w:val="left"/>
      <w:pPr>
        <w:tabs>
          <w:tab w:val="num" w:pos="5760"/>
        </w:tabs>
        <w:ind w:left="5760" w:hanging="360"/>
      </w:pPr>
      <w:rPr>
        <w:rFonts w:ascii="Arial" w:hAnsi="Arial" w:hint="default"/>
      </w:rPr>
    </w:lvl>
    <w:lvl w:ilvl="8" w:tplc="8E62C1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394E5E"/>
    <w:multiLevelType w:val="hybridMultilevel"/>
    <w:tmpl w:val="557627E6"/>
    <w:lvl w:ilvl="0" w:tplc="F5EAAFEE">
      <w:start w:val="1"/>
      <w:numFmt w:val="bullet"/>
      <w:lvlText w:val="•"/>
      <w:lvlJc w:val="left"/>
      <w:pPr>
        <w:tabs>
          <w:tab w:val="num" w:pos="720"/>
        </w:tabs>
        <w:ind w:left="720" w:hanging="360"/>
      </w:pPr>
      <w:rPr>
        <w:rFonts w:ascii="Arial" w:hAnsi="Arial" w:hint="default"/>
      </w:rPr>
    </w:lvl>
    <w:lvl w:ilvl="1" w:tplc="B0ECCF18" w:tentative="1">
      <w:start w:val="1"/>
      <w:numFmt w:val="bullet"/>
      <w:lvlText w:val="•"/>
      <w:lvlJc w:val="left"/>
      <w:pPr>
        <w:tabs>
          <w:tab w:val="num" w:pos="1440"/>
        </w:tabs>
        <w:ind w:left="1440" w:hanging="360"/>
      </w:pPr>
      <w:rPr>
        <w:rFonts w:ascii="Arial" w:hAnsi="Arial" w:hint="default"/>
      </w:rPr>
    </w:lvl>
    <w:lvl w:ilvl="2" w:tplc="4AE6E294" w:tentative="1">
      <w:start w:val="1"/>
      <w:numFmt w:val="bullet"/>
      <w:lvlText w:val="•"/>
      <w:lvlJc w:val="left"/>
      <w:pPr>
        <w:tabs>
          <w:tab w:val="num" w:pos="2160"/>
        </w:tabs>
        <w:ind w:left="2160" w:hanging="360"/>
      </w:pPr>
      <w:rPr>
        <w:rFonts w:ascii="Arial" w:hAnsi="Arial" w:hint="default"/>
      </w:rPr>
    </w:lvl>
    <w:lvl w:ilvl="3" w:tplc="F3CA3ED2" w:tentative="1">
      <w:start w:val="1"/>
      <w:numFmt w:val="bullet"/>
      <w:lvlText w:val="•"/>
      <w:lvlJc w:val="left"/>
      <w:pPr>
        <w:tabs>
          <w:tab w:val="num" w:pos="2880"/>
        </w:tabs>
        <w:ind w:left="2880" w:hanging="360"/>
      </w:pPr>
      <w:rPr>
        <w:rFonts w:ascii="Arial" w:hAnsi="Arial" w:hint="default"/>
      </w:rPr>
    </w:lvl>
    <w:lvl w:ilvl="4" w:tplc="8C0E988C" w:tentative="1">
      <w:start w:val="1"/>
      <w:numFmt w:val="bullet"/>
      <w:lvlText w:val="•"/>
      <w:lvlJc w:val="left"/>
      <w:pPr>
        <w:tabs>
          <w:tab w:val="num" w:pos="3600"/>
        </w:tabs>
        <w:ind w:left="3600" w:hanging="360"/>
      </w:pPr>
      <w:rPr>
        <w:rFonts w:ascii="Arial" w:hAnsi="Arial" w:hint="default"/>
      </w:rPr>
    </w:lvl>
    <w:lvl w:ilvl="5" w:tplc="C9902270" w:tentative="1">
      <w:start w:val="1"/>
      <w:numFmt w:val="bullet"/>
      <w:lvlText w:val="•"/>
      <w:lvlJc w:val="left"/>
      <w:pPr>
        <w:tabs>
          <w:tab w:val="num" w:pos="4320"/>
        </w:tabs>
        <w:ind w:left="4320" w:hanging="360"/>
      </w:pPr>
      <w:rPr>
        <w:rFonts w:ascii="Arial" w:hAnsi="Arial" w:hint="default"/>
      </w:rPr>
    </w:lvl>
    <w:lvl w:ilvl="6" w:tplc="AA564E80" w:tentative="1">
      <w:start w:val="1"/>
      <w:numFmt w:val="bullet"/>
      <w:lvlText w:val="•"/>
      <w:lvlJc w:val="left"/>
      <w:pPr>
        <w:tabs>
          <w:tab w:val="num" w:pos="5040"/>
        </w:tabs>
        <w:ind w:left="5040" w:hanging="360"/>
      </w:pPr>
      <w:rPr>
        <w:rFonts w:ascii="Arial" w:hAnsi="Arial" w:hint="default"/>
      </w:rPr>
    </w:lvl>
    <w:lvl w:ilvl="7" w:tplc="0DB4F7A2" w:tentative="1">
      <w:start w:val="1"/>
      <w:numFmt w:val="bullet"/>
      <w:lvlText w:val="•"/>
      <w:lvlJc w:val="left"/>
      <w:pPr>
        <w:tabs>
          <w:tab w:val="num" w:pos="5760"/>
        </w:tabs>
        <w:ind w:left="5760" w:hanging="360"/>
      </w:pPr>
      <w:rPr>
        <w:rFonts w:ascii="Arial" w:hAnsi="Arial" w:hint="default"/>
      </w:rPr>
    </w:lvl>
    <w:lvl w:ilvl="8" w:tplc="B3764A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C53214"/>
    <w:multiLevelType w:val="hybridMultilevel"/>
    <w:tmpl w:val="D7209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0"/>
  </w:num>
  <w:num w:numId="5">
    <w:abstractNumId w:val="4"/>
  </w:num>
  <w:num w:numId="6">
    <w:abstractNumId w:val="7"/>
  </w:num>
  <w:num w:numId="7">
    <w:abstractNumId w:val="10"/>
  </w:num>
  <w:num w:numId="8">
    <w:abstractNumId w:val="9"/>
  </w:num>
  <w:num w:numId="9">
    <w:abstractNumId w:val="2"/>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10"/>
    <w:rsid w:val="000013F5"/>
    <w:rsid w:val="000041E1"/>
    <w:rsid w:val="0001614F"/>
    <w:rsid w:val="0002581C"/>
    <w:rsid w:val="00025993"/>
    <w:rsid w:val="0003559B"/>
    <w:rsid w:val="00047E19"/>
    <w:rsid w:val="000501A6"/>
    <w:rsid w:val="00055738"/>
    <w:rsid w:val="00056199"/>
    <w:rsid w:val="00070D94"/>
    <w:rsid w:val="00075810"/>
    <w:rsid w:val="00085023"/>
    <w:rsid w:val="000855D1"/>
    <w:rsid w:val="00090E20"/>
    <w:rsid w:val="000971D9"/>
    <w:rsid w:val="000A2D18"/>
    <w:rsid w:val="000A6F03"/>
    <w:rsid w:val="001023BD"/>
    <w:rsid w:val="00106561"/>
    <w:rsid w:val="0010794B"/>
    <w:rsid w:val="001107AE"/>
    <w:rsid w:val="0013217A"/>
    <w:rsid w:val="00136F67"/>
    <w:rsid w:val="001378C4"/>
    <w:rsid w:val="00165021"/>
    <w:rsid w:val="001F3CAE"/>
    <w:rsid w:val="001F4F9B"/>
    <w:rsid w:val="001F6480"/>
    <w:rsid w:val="00206D32"/>
    <w:rsid w:val="00211609"/>
    <w:rsid w:val="00214CF5"/>
    <w:rsid w:val="00221A9E"/>
    <w:rsid w:val="00230A3A"/>
    <w:rsid w:val="00232746"/>
    <w:rsid w:val="002363F7"/>
    <w:rsid w:val="002472A3"/>
    <w:rsid w:val="0025380C"/>
    <w:rsid w:val="002640BA"/>
    <w:rsid w:val="0026549C"/>
    <w:rsid w:val="00267B7A"/>
    <w:rsid w:val="002A1C6D"/>
    <w:rsid w:val="002A2299"/>
    <w:rsid w:val="00304516"/>
    <w:rsid w:val="00317399"/>
    <w:rsid w:val="00322873"/>
    <w:rsid w:val="00323F18"/>
    <w:rsid w:val="00336A32"/>
    <w:rsid w:val="003422F6"/>
    <w:rsid w:val="003432AC"/>
    <w:rsid w:val="00355EAD"/>
    <w:rsid w:val="0036270E"/>
    <w:rsid w:val="00365BA1"/>
    <w:rsid w:val="00367D7A"/>
    <w:rsid w:val="00374238"/>
    <w:rsid w:val="00374CCE"/>
    <w:rsid w:val="0038071E"/>
    <w:rsid w:val="00387DED"/>
    <w:rsid w:val="00392D09"/>
    <w:rsid w:val="00395A5A"/>
    <w:rsid w:val="003F05F0"/>
    <w:rsid w:val="00406AE8"/>
    <w:rsid w:val="00410C0A"/>
    <w:rsid w:val="00410EE9"/>
    <w:rsid w:val="00413408"/>
    <w:rsid w:val="00415E0C"/>
    <w:rsid w:val="004201C9"/>
    <w:rsid w:val="00421D24"/>
    <w:rsid w:val="004732E8"/>
    <w:rsid w:val="0047376D"/>
    <w:rsid w:val="00486520"/>
    <w:rsid w:val="004A1487"/>
    <w:rsid w:val="004A4138"/>
    <w:rsid w:val="004B06D0"/>
    <w:rsid w:val="004B1CFE"/>
    <w:rsid w:val="004B6B95"/>
    <w:rsid w:val="004D0277"/>
    <w:rsid w:val="004E54D3"/>
    <w:rsid w:val="004F2E60"/>
    <w:rsid w:val="004F4610"/>
    <w:rsid w:val="00500A83"/>
    <w:rsid w:val="00511803"/>
    <w:rsid w:val="00514414"/>
    <w:rsid w:val="005218A4"/>
    <w:rsid w:val="0053382E"/>
    <w:rsid w:val="005452DA"/>
    <w:rsid w:val="00551C8A"/>
    <w:rsid w:val="00564E96"/>
    <w:rsid w:val="005A1957"/>
    <w:rsid w:val="005A5976"/>
    <w:rsid w:val="005A6108"/>
    <w:rsid w:val="005C753A"/>
    <w:rsid w:val="005D1B2A"/>
    <w:rsid w:val="005E17D6"/>
    <w:rsid w:val="005E2C1D"/>
    <w:rsid w:val="005F6C57"/>
    <w:rsid w:val="0060716F"/>
    <w:rsid w:val="006212A9"/>
    <w:rsid w:val="00625317"/>
    <w:rsid w:val="00637E34"/>
    <w:rsid w:val="00663901"/>
    <w:rsid w:val="00673415"/>
    <w:rsid w:val="00676F05"/>
    <w:rsid w:val="00684D5F"/>
    <w:rsid w:val="006A1699"/>
    <w:rsid w:val="006A5D8F"/>
    <w:rsid w:val="006A7FFB"/>
    <w:rsid w:val="006B1722"/>
    <w:rsid w:val="006F6490"/>
    <w:rsid w:val="006F7A7E"/>
    <w:rsid w:val="0073149D"/>
    <w:rsid w:val="00740AF5"/>
    <w:rsid w:val="00741541"/>
    <w:rsid w:val="00750537"/>
    <w:rsid w:val="00751648"/>
    <w:rsid w:val="0075512C"/>
    <w:rsid w:val="00757E10"/>
    <w:rsid w:val="007617DA"/>
    <w:rsid w:val="007A089C"/>
    <w:rsid w:val="007D3127"/>
    <w:rsid w:val="007D60C3"/>
    <w:rsid w:val="007F66A3"/>
    <w:rsid w:val="00821696"/>
    <w:rsid w:val="00833E2B"/>
    <w:rsid w:val="008454C2"/>
    <w:rsid w:val="008606D0"/>
    <w:rsid w:val="00882F44"/>
    <w:rsid w:val="0089452E"/>
    <w:rsid w:val="008A4639"/>
    <w:rsid w:val="008B607A"/>
    <w:rsid w:val="008D34FC"/>
    <w:rsid w:val="008D3B0D"/>
    <w:rsid w:val="008E1A3A"/>
    <w:rsid w:val="008E5741"/>
    <w:rsid w:val="009005BC"/>
    <w:rsid w:val="0091302B"/>
    <w:rsid w:val="009168E2"/>
    <w:rsid w:val="00932791"/>
    <w:rsid w:val="009422A3"/>
    <w:rsid w:val="0096230A"/>
    <w:rsid w:val="0096247E"/>
    <w:rsid w:val="00967E69"/>
    <w:rsid w:val="00974148"/>
    <w:rsid w:val="009769F6"/>
    <w:rsid w:val="009830CA"/>
    <w:rsid w:val="00990F50"/>
    <w:rsid w:val="009A32EB"/>
    <w:rsid w:val="009A798B"/>
    <w:rsid w:val="009B3773"/>
    <w:rsid w:val="009C3938"/>
    <w:rsid w:val="009D1525"/>
    <w:rsid w:val="009E01F5"/>
    <w:rsid w:val="009F7EB4"/>
    <w:rsid w:val="00A00C1A"/>
    <w:rsid w:val="00A046BA"/>
    <w:rsid w:val="00A14996"/>
    <w:rsid w:val="00A210EA"/>
    <w:rsid w:val="00A43AC4"/>
    <w:rsid w:val="00A43F20"/>
    <w:rsid w:val="00A60E96"/>
    <w:rsid w:val="00A73689"/>
    <w:rsid w:val="00A76058"/>
    <w:rsid w:val="00A775E9"/>
    <w:rsid w:val="00A779A4"/>
    <w:rsid w:val="00A80C9E"/>
    <w:rsid w:val="00A910F7"/>
    <w:rsid w:val="00AA1212"/>
    <w:rsid w:val="00AC4D0A"/>
    <w:rsid w:val="00AE183D"/>
    <w:rsid w:val="00B613CB"/>
    <w:rsid w:val="00B66C8C"/>
    <w:rsid w:val="00B704C3"/>
    <w:rsid w:val="00B7219C"/>
    <w:rsid w:val="00B82728"/>
    <w:rsid w:val="00BA1AEE"/>
    <w:rsid w:val="00BA6B17"/>
    <w:rsid w:val="00BA7714"/>
    <w:rsid w:val="00BC339B"/>
    <w:rsid w:val="00BC37C9"/>
    <w:rsid w:val="00BC4A9C"/>
    <w:rsid w:val="00BD7B64"/>
    <w:rsid w:val="00BE243D"/>
    <w:rsid w:val="00BF4C1F"/>
    <w:rsid w:val="00BF4CA0"/>
    <w:rsid w:val="00BF5416"/>
    <w:rsid w:val="00BF6369"/>
    <w:rsid w:val="00C05B73"/>
    <w:rsid w:val="00C11C4C"/>
    <w:rsid w:val="00C2497F"/>
    <w:rsid w:val="00C34C36"/>
    <w:rsid w:val="00C35488"/>
    <w:rsid w:val="00C3580E"/>
    <w:rsid w:val="00C466FF"/>
    <w:rsid w:val="00C523FF"/>
    <w:rsid w:val="00C66479"/>
    <w:rsid w:val="00C702C7"/>
    <w:rsid w:val="00C851B7"/>
    <w:rsid w:val="00CA2FD8"/>
    <w:rsid w:val="00CA43B5"/>
    <w:rsid w:val="00CA50A6"/>
    <w:rsid w:val="00CB21C4"/>
    <w:rsid w:val="00CC51F7"/>
    <w:rsid w:val="00D26BFC"/>
    <w:rsid w:val="00D3194C"/>
    <w:rsid w:val="00D34599"/>
    <w:rsid w:val="00D4635D"/>
    <w:rsid w:val="00D47413"/>
    <w:rsid w:val="00D60A2A"/>
    <w:rsid w:val="00D62DD7"/>
    <w:rsid w:val="00D63E87"/>
    <w:rsid w:val="00D64113"/>
    <w:rsid w:val="00D82C38"/>
    <w:rsid w:val="00D9785C"/>
    <w:rsid w:val="00DB4180"/>
    <w:rsid w:val="00DB4678"/>
    <w:rsid w:val="00DB6225"/>
    <w:rsid w:val="00DB6C92"/>
    <w:rsid w:val="00DC0BBA"/>
    <w:rsid w:val="00DD3188"/>
    <w:rsid w:val="00DD6A09"/>
    <w:rsid w:val="00DE4A8F"/>
    <w:rsid w:val="00DE4DB0"/>
    <w:rsid w:val="00E0315F"/>
    <w:rsid w:val="00E33FE0"/>
    <w:rsid w:val="00E43289"/>
    <w:rsid w:val="00E437A2"/>
    <w:rsid w:val="00E60A19"/>
    <w:rsid w:val="00E611C9"/>
    <w:rsid w:val="00E73AB9"/>
    <w:rsid w:val="00E87EC7"/>
    <w:rsid w:val="00E95365"/>
    <w:rsid w:val="00EC52AA"/>
    <w:rsid w:val="00ED03A3"/>
    <w:rsid w:val="00ED1955"/>
    <w:rsid w:val="00F4279F"/>
    <w:rsid w:val="00F445F1"/>
    <w:rsid w:val="00F46049"/>
    <w:rsid w:val="00F67621"/>
    <w:rsid w:val="00F67C4E"/>
    <w:rsid w:val="00F750D3"/>
    <w:rsid w:val="00F75329"/>
    <w:rsid w:val="00F763B9"/>
    <w:rsid w:val="00FB51D1"/>
    <w:rsid w:val="00FB6BF6"/>
    <w:rsid w:val="00FC0524"/>
    <w:rsid w:val="00FE0D3E"/>
    <w:rsid w:val="00FF3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18FA"/>
  <w15:docId w15:val="{33807151-BC41-482A-9D84-E781016C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2F6"/>
    <w:rPr>
      <w:color w:val="0000FF"/>
      <w:u w:val="single"/>
    </w:rPr>
  </w:style>
  <w:style w:type="paragraph" w:styleId="ListParagraph">
    <w:name w:val="List Paragraph"/>
    <w:basedOn w:val="Normal"/>
    <w:uiPriority w:val="34"/>
    <w:qFormat/>
    <w:rsid w:val="00F75329"/>
    <w:pPr>
      <w:ind w:left="720"/>
      <w:contextualSpacing/>
    </w:pPr>
  </w:style>
  <w:style w:type="paragraph" w:styleId="BalloonText">
    <w:name w:val="Balloon Text"/>
    <w:basedOn w:val="Normal"/>
    <w:link w:val="BalloonTextChar"/>
    <w:uiPriority w:val="99"/>
    <w:semiHidden/>
    <w:unhideWhenUsed/>
    <w:rsid w:val="00415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E0C"/>
    <w:rPr>
      <w:rFonts w:ascii="Segoe UI" w:hAnsi="Segoe UI" w:cs="Segoe UI"/>
      <w:sz w:val="18"/>
      <w:szCs w:val="18"/>
    </w:rPr>
  </w:style>
  <w:style w:type="character" w:styleId="CommentReference">
    <w:name w:val="annotation reference"/>
    <w:basedOn w:val="DefaultParagraphFont"/>
    <w:uiPriority w:val="99"/>
    <w:semiHidden/>
    <w:unhideWhenUsed/>
    <w:rsid w:val="001F4F9B"/>
    <w:rPr>
      <w:sz w:val="16"/>
      <w:szCs w:val="16"/>
    </w:rPr>
  </w:style>
  <w:style w:type="paragraph" w:styleId="CommentText">
    <w:name w:val="annotation text"/>
    <w:basedOn w:val="Normal"/>
    <w:link w:val="CommentTextChar"/>
    <w:uiPriority w:val="99"/>
    <w:semiHidden/>
    <w:unhideWhenUsed/>
    <w:rsid w:val="001F4F9B"/>
    <w:pPr>
      <w:spacing w:line="240" w:lineRule="auto"/>
    </w:pPr>
    <w:rPr>
      <w:sz w:val="20"/>
      <w:szCs w:val="20"/>
    </w:rPr>
  </w:style>
  <w:style w:type="character" w:customStyle="1" w:styleId="CommentTextChar">
    <w:name w:val="Comment Text Char"/>
    <w:basedOn w:val="DefaultParagraphFont"/>
    <w:link w:val="CommentText"/>
    <w:uiPriority w:val="99"/>
    <w:semiHidden/>
    <w:rsid w:val="001F4F9B"/>
    <w:rPr>
      <w:sz w:val="20"/>
      <w:szCs w:val="20"/>
    </w:rPr>
  </w:style>
  <w:style w:type="paragraph" w:styleId="CommentSubject">
    <w:name w:val="annotation subject"/>
    <w:basedOn w:val="CommentText"/>
    <w:next w:val="CommentText"/>
    <w:link w:val="CommentSubjectChar"/>
    <w:uiPriority w:val="99"/>
    <w:semiHidden/>
    <w:unhideWhenUsed/>
    <w:rsid w:val="001F4F9B"/>
    <w:rPr>
      <w:b/>
      <w:bCs/>
    </w:rPr>
  </w:style>
  <w:style w:type="character" w:customStyle="1" w:styleId="CommentSubjectChar">
    <w:name w:val="Comment Subject Char"/>
    <w:basedOn w:val="CommentTextChar"/>
    <w:link w:val="CommentSubject"/>
    <w:uiPriority w:val="99"/>
    <w:semiHidden/>
    <w:rsid w:val="001F4F9B"/>
    <w:rPr>
      <w:b/>
      <w:bCs/>
      <w:sz w:val="20"/>
      <w:szCs w:val="20"/>
    </w:rPr>
  </w:style>
  <w:style w:type="character" w:customStyle="1" w:styleId="UnresolvedMention1">
    <w:name w:val="Unresolved Mention1"/>
    <w:basedOn w:val="DefaultParagraphFont"/>
    <w:uiPriority w:val="99"/>
    <w:semiHidden/>
    <w:unhideWhenUsed/>
    <w:rsid w:val="00684D5F"/>
    <w:rPr>
      <w:color w:val="605E5C"/>
      <w:shd w:val="clear" w:color="auto" w:fill="E1DFDD"/>
    </w:rPr>
  </w:style>
  <w:style w:type="paragraph" w:styleId="Header">
    <w:name w:val="header"/>
    <w:basedOn w:val="Normal"/>
    <w:link w:val="HeaderChar"/>
    <w:uiPriority w:val="99"/>
    <w:unhideWhenUsed/>
    <w:rsid w:val="00E95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365"/>
  </w:style>
  <w:style w:type="paragraph" w:styleId="Footer">
    <w:name w:val="footer"/>
    <w:basedOn w:val="Normal"/>
    <w:link w:val="FooterChar"/>
    <w:uiPriority w:val="99"/>
    <w:unhideWhenUsed/>
    <w:rsid w:val="00E95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365"/>
  </w:style>
  <w:style w:type="character" w:styleId="FollowedHyperlink">
    <w:name w:val="FollowedHyperlink"/>
    <w:basedOn w:val="DefaultParagraphFont"/>
    <w:uiPriority w:val="99"/>
    <w:semiHidden/>
    <w:unhideWhenUsed/>
    <w:rsid w:val="008D34FC"/>
    <w:rPr>
      <w:color w:val="954F72" w:themeColor="followedHyperlink"/>
      <w:u w:val="single"/>
    </w:rPr>
  </w:style>
  <w:style w:type="paragraph" w:styleId="Revision">
    <w:name w:val="Revision"/>
    <w:hidden/>
    <w:uiPriority w:val="99"/>
    <w:semiHidden/>
    <w:rsid w:val="00755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5289">
      <w:bodyDiv w:val="1"/>
      <w:marLeft w:val="0"/>
      <w:marRight w:val="0"/>
      <w:marTop w:val="0"/>
      <w:marBottom w:val="0"/>
      <w:divBdr>
        <w:top w:val="none" w:sz="0" w:space="0" w:color="auto"/>
        <w:left w:val="none" w:sz="0" w:space="0" w:color="auto"/>
        <w:bottom w:val="none" w:sz="0" w:space="0" w:color="auto"/>
        <w:right w:val="none" w:sz="0" w:space="0" w:color="auto"/>
      </w:divBdr>
      <w:divsChild>
        <w:div w:id="1900478644">
          <w:marLeft w:val="274"/>
          <w:marRight w:val="0"/>
          <w:marTop w:val="150"/>
          <w:marBottom w:val="0"/>
          <w:divBdr>
            <w:top w:val="none" w:sz="0" w:space="0" w:color="auto"/>
            <w:left w:val="none" w:sz="0" w:space="0" w:color="auto"/>
            <w:bottom w:val="none" w:sz="0" w:space="0" w:color="auto"/>
            <w:right w:val="none" w:sz="0" w:space="0" w:color="auto"/>
          </w:divBdr>
        </w:div>
        <w:div w:id="120658990">
          <w:marLeft w:val="274"/>
          <w:marRight w:val="0"/>
          <w:marTop w:val="150"/>
          <w:marBottom w:val="0"/>
          <w:divBdr>
            <w:top w:val="none" w:sz="0" w:space="0" w:color="auto"/>
            <w:left w:val="none" w:sz="0" w:space="0" w:color="auto"/>
            <w:bottom w:val="none" w:sz="0" w:space="0" w:color="auto"/>
            <w:right w:val="none" w:sz="0" w:space="0" w:color="auto"/>
          </w:divBdr>
        </w:div>
        <w:div w:id="1036075746">
          <w:marLeft w:val="274"/>
          <w:marRight w:val="0"/>
          <w:marTop w:val="150"/>
          <w:marBottom w:val="0"/>
          <w:divBdr>
            <w:top w:val="none" w:sz="0" w:space="0" w:color="auto"/>
            <w:left w:val="none" w:sz="0" w:space="0" w:color="auto"/>
            <w:bottom w:val="none" w:sz="0" w:space="0" w:color="auto"/>
            <w:right w:val="none" w:sz="0" w:space="0" w:color="auto"/>
          </w:divBdr>
        </w:div>
      </w:divsChild>
    </w:div>
    <w:div w:id="376199142">
      <w:bodyDiv w:val="1"/>
      <w:marLeft w:val="0"/>
      <w:marRight w:val="0"/>
      <w:marTop w:val="0"/>
      <w:marBottom w:val="0"/>
      <w:divBdr>
        <w:top w:val="none" w:sz="0" w:space="0" w:color="auto"/>
        <w:left w:val="none" w:sz="0" w:space="0" w:color="auto"/>
        <w:bottom w:val="none" w:sz="0" w:space="0" w:color="auto"/>
        <w:right w:val="none" w:sz="0" w:space="0" w:color="auto"/>
      </w:divBdr>
      <w:divsChild>
        <w:div w:id="20128848">
          <w:marLeft w:val="274"/>
          <w:marRight w:val="0"/>
          <w:marTop w:val="150"/>
          <w:marBottom w:val="0"/>
          <w:divBdr>
            <w:top w:val="none" w:sz="0" w:space="0" w:color="auto"/>
            <w:left w:val="none" w:sz="0" w:space="0" w:color="auto"/>
            <w:bottom w:val="none" w:sz="0" w:space="0" w:color="auto"/>
            <w:right w:val="none" w:sz="0" w:space="0" w:color="auto"/>
          </w:divBdr>
        </w:div>
        <w:div w:id="841359135">
          <w:marLeft w:val="274"/>
          <w:marRight w:val="0"/>
          <w:marTop w:val="150"/>
          <w:marBottom w:val="0"/>
          <w:divBdr>
            <w:top w:val="none" w:sz="0" w:space="0" w:color="auto"/>
            <w:left w:val="none" w:sz="0" w:space="0" w:color="auto"/>
            <w:bottom w:val="none" w:sz="0" w:space="0" w:color="auto"/>
            <w:right w:val="none" w:sz="0" w:space="0" w:color="auto"/>
          </w:divBdr>
        </w:div>
        <w:div w:id="948656378">
          <w:marLeft w:val="274"/>
          <w:marRight w:val="0"/>
          <w:marTop w:val="150"/>
          <w:marBottom w:val="0"/>
          <w:divBdr>
            <w:top w:val="none" w:sz="0" w:space="0" w:color="auto"/>
            <w:left w:val="none" w:sz="0" w:space="0" w:color="auto"/>
            <w:bottom w:val="none" w:sz="0" w:space="0" w:color="auto"/>
            <w:right w:val="none" w:sz="0" w:space="0" w:color="auto"/>
          </w:divBdr>
        </w:div>
      </w:divsChild>
    </w:div>
    <w:div w:id="397048187">
      <w:bodyDiv w:val="1"/>
      <w:marLeft w:val="0"/>
      <w:marRight w:val="0"/>
      <w:marTop w:val="0"/>
      <w:marBottom w:val="0"/>
      <w:divBdr>
        <w:top w:val="none" w:sz="0" w:space="0" w:color="auto"/>
        <w:left w:val="none" w:sz="0" w:space="0" w:color="auto"/>
        <w:bottom w:val="none" w:sz="0" w:space="0" w:color="auto"/>
        <w:right w:val="none" w:sz="0" w:space="0" w:color="auto"/>
      </w:divBdr>
      <w:divsChild>
        <w:div w:id="1433234397">
          <w:marLeft w:val="274"/>
          <w:marRight w:val="0"/>
          <w:marTop w:val="150"/>
          <w:marBottom w:val="0"/>
          <w:divBdr>
            <w:top w:val="none" w:sz="0" w:space="0" w:color="auto"/>
            <w:left w:val="none" w:sz="0" w:space="0" w:color="auto"/>
            <w:bottom w:val="none" w:sz="0" w:space="0" w:color="auto"/>
            <w:right w:val="none" w:sz="0" w:space="0" w:color="auto"/>
          </w:divBdr>
        </w:div>
        <w:div w:id="1505778929">
          <w:marLeft w:val="274"/>
          <w:marRight w:val="0"/>
          <w:marTop w:val="150"/>
          <w:marBottom w:val="0"/>
          <w:divBdr>
            <w:top w:val="none" w:sz="0" w:space="0" w:color="auto"/>
            <w:left w:val="none" w:sz="0" w:space="0" w:color="auto"/>
            <w:bottom w:val="none" w:sz="0" w:space="0" w:color="auto"/>
            <w:right w:val="none" w:sz="0" w:space="0" w:color="auto"/>
          </w:divBdr>
        </w:div>
        <w:div w:id="147089666">
          <w:marLeft w:val="274"/>
          <w:marRight w:val="0"/>
          <w:marTop w:val="150"/>
          <w:marBottom w:val="0"/>
          <w:divBdr>
            <w:top w:val="none" w:sz="0" w:space="0" w:color="auto"/>
            <w:left w:val="none" w:sz="0" w:space="0" w:color="auto"/>
            <w:bottom w:val="none" w:sz="0" w:space="0" w:color="auto"/>
            <w:right w:val="none" w:sz="0" w:space="0" w:color="auto"/>
          </w:divBdr>
        </w:div>
      </w:divsChild>
    </w:div>
    <w:div w:id="1513446050">
      <w:bodyDiv w:val="1"/>
      <w:marLeft w:val="0"/>
      <w:marRight w:val="0"/>
      <w:marTop w:val="0"/>
      <w:marBottom w:val="0"/>
      <w:divBdr>
        <w:top w:val="none" w:sz="0" w:space="0" w:color="auto"/>
        <w:left w:val="none" w:sz="0" w:space="0" w:color="auto"/>
        <w:bottom w:val="none" w:sz="0" w:space="0" w:color="auto"/>
        <w:right w:val="none" w:sz="0" w:space="0" w:color="auto"/>
      </w:divBdr>
      <w:divsChild>
        <w:div w:id="1782845996">
          <w:marLeft w:val="274"/>
          <w:marRight w:val="0"/>
          <w:marTop w:val="150"/>
          <w:marBottom w:val="0"/>
          <w:divBdr>
            <w:top w:val="none" w:sz="0" w:space="0" w:color="auto"/>
            <w:left w:val="none" w:sz="0" w:space="0" w:color="auto"/>
            <w:bottom w:val="none" w:sz="0" w:space="0" w:color="auto"/>
            <w:right w:val="none" w:sz="0" w:space="0" w:color="auto"/>
          </w:divBdr>
        </w:div>
        <w:div w:id="172380396">
          <w:marLeft w:val="274"/>
          <w:marRight w:val="0"/>
          <w:marTop w:val="150"/>
          <w:marBottom w:val="0"/>
          <w:divBdr>
            <w:top w:val="none" w:sz="0" w:space="0" w:color="auto"/>
            <w:left w:val="none" w:sz="0" w:space="0" w:color="auto"/>
            <w:bottom w:val="none" w:sz="0" w:space="0" w:color="auto"/>
            <w:right w:val="none" w:sz="0" w:space="0" w:color="auto"/>
          </w:divBdr>
        </w:div>
        <w:div w:id="1096244541">
          <w:marLeft w:val="274"/>
          <w:marRight w:val="0"/>
          <w:marTop w:val="150"/>
          <w:marBottom w:val="0"/>
          <w:divBdr>
            <w:top w:val="none" w:sz="0" w:space="0" w:color="auto"/>
            <w:left w:val="none" w:sz="0" w:space="0" w:color="auto"/>
            <w:bottom w:val="none" w:sz="0" w:space="0" w:color="auto"/>
            <w:right w:val="none" w:sz="0" w:space="0" w:color="auto"/>
          </w:divBdr>
        </w:div>
        <w:div w:id="1324579252">
          <w:marLeft w:val="274"/>
          <w:marRight w:val="0"/>
          <w:marTop w:val="150"/>
          <w:marBottom w:val="0"/>
          <w:divBdr>
            <w:top w:val="none" w:sz="0" w:space="0" w:color="auto"/>
            <w:left w:val="none" w:sz="0" w:space="0" w:color="auto"/>
            <w:bottom w:val="none" w:sz="0" w:space="0" w:color="auto"/>
            <w:right w:val="none" w:sz="0" w:space="0" w:color="auto"/>
          </w:divBdr>
        </w:div>
        <w:div w:id="1702121667">
          <w:marLeft w:val="274"/>
          <w:marRight w:val="0"/>
          <w:marTop w:val="150"/>
          <w:marBottom w:val="0"/>
          <w:divBdr>
            <w:top w:val="none" w:sz="0" w:space="0" w:color="auto"/>
            <w:left w:val="none" w:sz="0" w:space="0" w:color="auto"/>
            <w:bottom w:val="none" w:sz="0" w:space="0" w:color="auto"/>
            <w:right w:val="none" w:sz="0" w:space="0" w:color="auto"/>
          </w:divBdr>
        </w:div>
        <w:div w:id="493495621">
          <w:marLeft w:val="274"/>
          <w:marRight w:val="0"/>
          <w:marTop w:val="150"/>
          <w:marBottom w:val="0"/>
          <w:divBdr>
            <w:top w:val="none" w:sz="0" w:space="0" w:color="auto"/>
            <w:left w:val="none" w:sz="0" w:space="0" w:color="auto"/>
            <w:bottom w:val="none" w:sz="0" w:space="0" w:color="auto"/>
            <w:right w:val="none" w:sz="0" w:space="0" w:color="auto"/>
          </w:divBdr>
        </w:div>
      </w:divsChild>
    </w:div>
    <w:div w:id="19680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je.bioscientifica.com/view/journals/eje/aop/eje-20-0352/eje-20-0352.x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A.Docs.Sub" ma:contentTypeID="0x010100EBB761C1AFBD4C87B4BF9C3E8C44ECCF00D27099EBFF74384683DF3F64217B1372" ma:contentTypeVersion="8" ma:contentTypeDescription="Create a new document." ma:contentTypeScope="" ma:versionID="5911448fad740b78552f06e278b88ae7">
  <xsd:schema xmlns:xsd="http://www.w3.org/2001/XMLSchema" xmlns:xs="http://www.w3.org/2001/XMLSchema" xmlns:p="http://schemas.microsoft.com/office/2006/metadata/properties" xmlns:ns2="2378cb73-c043-46ed-b5fb-5fef9568c668" xmlns:ns3="40afeb65-3c09-47d0-b6d5-bae2e306b34c" targetNamespace="http://schemas.microsoft.com/office/2006/metadata/properties" ma:root="true" ma:fieldsID="99369eb510b3baf51386114ed01a95a6" ns2:_="" ns3:_="">
    <xsd:import namespace="2378cb73-c043-46ed-b5fb-5fef9568c668"/>
    <xsd:import namespace="40afeb65-3c09-47d0-b6d5-bae2e306b34c"/>
    <xsd:element name="properties">
      <xsd:complexType>
        <xsd:sequence>
          <xsd:element name="documentManagement">
            <xsd:complexType>
              <xsd:all>
                <xsd:element ref="ns2:b90914f0119946cebe220ea4c4acab74" minOccurs="0"/>
                <xsd:element ref="ns2:TaxCatchAll" minOccurs="0"/>
                <xsd:element ref="ns2:TaxCatchAllLabel" minOccurs="0"/>
                <xsd:element ref="ns2:mc1d03d2f35e4867b5744ab961cea9bd" minOccurs="0"/>
                <xsd:element ref="ns3:i3eca591431849c896c8380a7843d6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8cb73-c043-46ed-b5fb-5fef9568c668" elementFormDefault="qualified">
    <xsd:import namespace="http://schemas.microsoft.com/office/2006/documentManagement/types"/>
    <xsd:import namespace="http://schemas.microsoft.com/office/infopath/2007/PartnerControls"/>
    <xsd:element name="b90914f0119946cebe220ea4c4acab74" ma:index="8" ma:taxonomy="true" ma:internalName="b90914f0119946cebe220ea4c4acab74" ma:taxonomyFieldName="HRA_Subsidary" ma:displayName="Subsidary" ma:indexed="true" ma:readOnly="false" ma:default="49;#HRA Pharma Rare Diseases|5b1d66da-cfb2-476c-9c8f-7d8a01bb1ca2" ma:fieldId="{b90914f0-1199-46ce-be22-0ea4c4acab74}" ma:sspId="40fbf676-c8bd-489b-a932-253396b7a298" ma:termSetId="7c6d3ca9-fcc7-4e05-bd31-17a450107936"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90a8457-58de-4861-a94a-4facde07bc46}" ma:internalName="TaxCatchAll" ma:showField="CatchAllData" ma:web="2378cb73-c043-46ed-b5fb-5fef9568c66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90a8457-58de-4861-a94a-4facde07bc46}" ma:internalName="TaxCatchAllLabel" ma:readOnly="true" ma:showField="CatchAllDataLabel" ma:web="2378cb73-c043-46ed-b5fb-5fef9568c668">
      <xsd:complexType>
        <xsd:complexContent>
          <xsd:extension base="dms:MultiChoiceLookup">
            <xsd:sequence>
              <xsd:element name="Value" type="dms:Lookup" maxOccurs="unbounded" minOccurs="0" nillable="true"/>
            </xsd:sequence>
          </xsd:extension>
        </xsd:complexContent>
      </xsd:complexType>
    </xsd:element>
    <xsd:element name="mc1d03d2f35e4867b5744ab961cea9bd" ma:index="12" ma:taxonomy="true" ma:internalName="mc1d03d2f35e4867b5744ab961cea9bd" ma:taxonomyFieldName="HRA_Activity" ma:displayName="Activity" ma:indexed="true" ma:readOnly="false" ma:default="7;#Marketing|63ef3188-9f7a-4c38-9799-3b5501f33996" ma:fieldId="{6c1d03d2-f35e-4867-b574-4ab961cea9bd}" ma:sspId="40fbf676-c8bd-489b-a932-253396b7a298" ma:termSetId="d3ab3b2d-a464-4bf2-a605-dad8a6c3128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afeb65-3c09-47d0-b6d5-bae2e306b34c" elementFormDefault="qualified">
    <xsd:import namespace="http://schemas.microsoft.com/office/2006/documentManagement/types"/>
    <xsd:import namespace="http://schemas.microsoft.com/office/infopath/2007/PartnerControls"/>
    <xsd:element name="i3eca591431849c896c8380a7843d6ab" ma:index="14" nillable="true" ma:taxonomy="true" ma:internalName="i3eca591431849c896c8380a7843d6ab" ma:taxonomyFieldName="HRA_Keywords_HRA_Pharma_Rare_Diseases" ma:displayName="Keywords HRA Pharma Rare Diseases" ma:indexed="true" ma:fieldId="{23eca591-4318-49c8-96c8-380a7843d6ab}" ma:sspId="40fbf676-c8bd-489b-a932-253396b7a298" ma:termSetId="2b9b7ae8-fd67-4fe7-83a3-ed0b30eb447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378cb73-c043-46ed-b5fb-5fef9568c668">
      <Value>49</Value>
      <Value>7</Value>
    </TaxCatchAll>
    <mc1d03d2f35e4867b5744ab961cea9bd xmlns="2378cb73-c043-46ed-b5fb-5fef9568c668">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63ef3188-9f7a-4c38-9799-3b5501f33996</TermId>
        </TermInfo>
      </Terms>
    </mc1d03d2f35e4867b5744ab961cea9bd>
    <b90914f0119946cebe220ea4c4acab74 xmlns="2378cb73-c043-46ed-b5fb-5fef9568c668">
      <Terms xmlns="http://schemas.microsoft.com/office/infopath/2007/PartnerControls">
        <TermInfo xmlns="http://schemas.microsoft.com/office/infopath/2007/PartnerControls">
          <TermName xmlns="http://schemas.microsoft.com/office/infopath/2007/PartnerControls">HRA Pharma Rare Diseases</TermName>
          <TermId xmlns="http://schemas.microsoft.com/office/infopath/2007/PartnerControls">5b1d66da-cfb2-476c-9c8f-7d8a01bb1ca2</TermId>
        </TermInfo>
      </Terms>
    </b90914f0119946cebe220ea4c4acab74>
    <i3eca591431849c896c8380a7843d6ab xmlns="40afeb65-3c09-47d0-b6d5-bae2e306b34c">
      <Terms xmlns="http://schemas.microsoft.com/office/infopath/2007/PartnerControls"/>
    </i3eca591431849c896c8380a7843d6a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00C4D-ACF1-451C-A222-9FBE05DD1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8cb73-c043-46ed-b5fb-5fef9568c668"/>
    <ds:schemaRef ds:uri="40afeb65-3c09-47d0-b6d5-bae2e306b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E8271-7FB3-45B6-8014-1038912C4393}">
  <ds:schemaRefs>
    <ds:schemaRef ds:uri="http://schemas.openxmlformats.org/officeDocument/2006/bibliography"/>
  </ds:schemaRefs>
</ds:datastoreItem>
</file>

<file path=customXml/itemProps3.xml><?xml version="1.0" encoding="utf-8"?>
<ds:datastoreItem xmlns:ds="http://schemas.openxmlformats.org/officeDocument/2006/customXml" ds:itemID="{3A72FB08-2EFB-4A9E-942C-87CB63AE4028}">
  <ds:schemaRefs>
    <ds:schemaRef ds:uri="http://schemas.microsoft.com/office/2006/metadata/properties"/>
    <ds:schemaRef ds:uri="http://schemas.microsoft.com/office/infopath/2007/PartnerControls"/>
    <ds:schemaRef ds:uri="2378cb73-c043-46ed-b5fb-5fef9568c668"/>
    <ds:schemaRef ds:uri="40afeb65-3c09-47d0-b6d5-bae2e306b34c"/>
  </ds:schemaRefs>
</ds:datastoreItem>
</file>

<file path=customXml/itemProps4.xml><?xml version="1.0" encoding="utf-8"?>
<ds:datastoreItem xmlns:ds="http://schemas.openxmlformats.org/officeDocument/2006/customXml" ds:itemID="{888312D5-2D81-4E5A-B3A4-2C809B88F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sara@indigopharmaconsulting.co.uk</dc:creator>
  <cp:keywords/>
  <dc:description/>
  <cp:lastModifiedBy>Leslie Edwin</cp:lastModifiedBy>
  <cp:revision>2</cp:revision>
  <cp:lastPrinted>2020-05-17T15:41:00Z</cp:lastPrinted>
  <dcterms:created xsi:type="dcterms:W3CDTF">2020-06-22T12:51:00Z</dcterms:created>
  <dcterms:modified xsi:type="dcterms:W3CDTF">2020-06-22T12:51:00Z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1111592277</vt:i4>
  </property>
  <property fmtid="{D5CDD505-2E9C-101B-9397-08002B2CF9AE}" pid="3" name="HRA_Subsidary">
    <vt:lpwstr>49;#HRA Pharma Rare Diseases|5b1d66da-cfb2-476c-9c8f-7d8a01bb1ca2</vt:lpwstr>
  </property>
  <property fmtid="{D5CDD505-2E9C-101B-9397-08002B2CF9AE}" pid="4" name="ContentTypeId">
    <vt:lpwstr>0x010100EBB761C1AFBD4C87B4BF9C3E8C44ECCF00D27099EBFF74384683DF3F64217B1372</vt:lpwstr>
  </property>
  <property fmtid="{D5CDD505-2E9C-101B-9397-08002B2CF9AE}" pid="5" name="HRA_Activity">
    <vt:lpwstr>7;#Marketing|63ef3188-9f7a-4c38-9799-3b5501f33996</vt:lpwstr>
  </property>
</Properties>
</file>